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45BF" w14:textId="33310BAB" w:rsidR="00983F4B" w:rsidRPr="00ED1EE0" w:rsidRDefault="00AE111C">
      <w:pPr>
        <w:jc w:val="center"/>
        <w:rPr>
          <w:rFonts w:eastAsia="Times New Roman"/>
          <w:sz w:val="24"/>
          <w:szCs w:val="24"/>
        </w:rPr>
      </w:pPr>
      <w:bookmarkStart w:id="0" w:name="_GoBack"/>
      <w:bookmarkEnd w:id="0"/>
      <w:r w:rsidRPr="00ED1EE0">
        <w:rPr>
          <w:noProof/>
          <w:color w:val="4F81BD" w:themeColor="accent1"/>
          <w:sz w:val="24"/>
          <w:szCs w:val="24"/>
          <w:lang w:val="en-AU" w:eastAsia="zh-CN"/>
        </w:rPr>
        <w:drawing>
          <wp:anchor distT="0" distB="0" distL="114300" distR="114300" simplePos="0" relativeHeight="251672576" behindDoc="0" locked="0" layoutInCell="1" allowOverlap="1" wp14:anchorId="3A8148DD" wp14:editId="54BF343B">
            <wp:simplePos x="0" y="0"/>
            <wp:positionH relativeFrom="margin">
              <wp:align>center</wp:align>
            </wp:positionH>
            <wp:positionV relativeFrom="paragraph">
              <wp:posOffset>0</wp:posOffset>
            </wp:positionV>
            <wp:extent cx="6764400" cy="1065600"/>
            <wp:effectExtent l="0" t="0" r="0" b="1270"/>
            <wp:wrapSquare wrapText="bothSides"/>
            <wp:docPr id="3" name="Picture 3"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E889C" w14:textId="77777777" w:rsidR="00AE111C" w:rsidRPr="00ED1EE0" w:rsidRDefault="00AE111C" w:rsidP="00AE111C">
      <w:pPr>
        <w:pStyle w:val="Title"/>
        <w:jc w:val="center"/>
        <w:rPr>
          <w:b/>
          <w:sz w:val="24"/>
          <w:szCs w:val="24"/>
        </w:rPr>
      </w:pPr>
    </w:p>
    <w:p w14:paraId="7FE692AC" w14:textId="77777777" w:rsidR="00AE111C" w:rsidRPr="00ED1EE0" w:rsidRDefault="00AE111C" w:rsidP="00AE111C">
      <w:pPr>
        <w:pStyle w:val="Title"/>
        <w:jc w:val="center"/>
        <w:rPr>
          <w:b/>
          <w:sz w:val="24"/>
          <w:szCs w:val="24"/>
        </w:rPr>
      </w:pPr>
    </w:p>
    <w:p w14:paraId="652C2733" w14:textId="6F2C9848" w:rsidR="00AE111C" w:rsidRPr="00ED1EE0" w:rsidRDefault="00AE111C" w:rsidP="00AE111C">
      <w:pPr>
        <w:pStyle w:val="Title"/>
        <w:jc w:val="center"/>
        <w:rPr>
          <w:b/>
          <w:sz w:val="24"/>
          <w:szCs w:val="24"/>
        </w:rPr>
      </w:pPr>
      <w:r w:rsidRPr="00ED1EE0">
        <w:rPr>
          <w:b/>
          <w:sz w:val="24"/>
          <w:szCs w:val="24"/>
        </w:rPr>
        <w:t xml:space="preserve">Code of Ethics and </w:t>
      </w:r>
      <w:r w:rsidRPr="00ED1EE0">
        <w:rPr>
          <w:b/>
          <w:sz w:val="24"/>
          <w:szCs w:val="24"/>
        </w:rPr>
        <w:br/>
      </w:r>
      <w:r w:rsidR="00CF4B22">
        <w:rPr>
          <w:b/>
          <w:sz w:val="24"/>
          <w:szCs w:val="24"/>
        </w:rPr>
        <w:t xml:space="preserve">Standards </w:t>
      </w:r>
      <w:r w:rsidRPr="00ED1EE0">
        <w:rPr>
          <w:b/>
          <w:sz w:val="24"/>
          <w:szCs w:val="24"/>
        </w:rPr>
        <w:t>of Professional Conduct for</w:t>
      </w:r>
    </w:p>
    <w:p w14:paraId="12197EE0" w14:textId="2186630D" w:rsidR="00AE111C" w:rsidRPr="00ED1EE0" w:rsidRDefault="00AE111C" w:rsidP="00AE111C">
      <w:pPr>
        <w:pStyle w:val="Title"/>
        <w:jc w:val="center"/>
        <w:rPr>
          <w:b/>
          <w:sz w:val="24"/>
          <w:szCs w:val="24"/>
        </w:rPr>
      </w:pPr>
      <w:proofErr w:type="gramStart"/>
      <w:r w:rsidRPr="00ED1EE0">
        <w:rPr>
          <w:b/>
          <w:sz w:val="24"/>
          <w:szCs w:val="24"/>
        </w:rPr>
        <w:t>the</w:t>
      </w:r>
      <w:proofErr w:type="gramEnd"/>
      <w:r w:rsidRPr="00ED1EE0">
        <w:rPr>
          <w:b/>
          <w:sz w:val="24"/>
          <w:szCs w:val="24"/>
        </w:rPr>
        <w:t xml:space="preserve"> Dance Movement Therapy Association of Australasia</w:t>
      </w:r>
    </w:p>
    <w:p w14:paraId="479EF1D6" w14:textId="7FA55C7D" w:rsidR="00AE111C" w:rsidRPr="00ED1EE0" w:rsidRDefault="00AE111C" w:rsidP="00AE111C">
      <w:pPr>
        <w:pStyle w:val="Heading2"/>
        <w:ind w:left="576"/>
        <w:jc w:val="center"/>
        <w:rPr>
          <w:sz w:val="24"/>
          <w:szCs w:val="24"/>
        </w:rPr>
      </w:pPr>
      <w:r w:rsidRPr="00ED1EE0">
        <w:rPr>
          <w:sz w:val="24"/>
          <w:szCs w:val="24"/>
        </w:rPr>
        <w:t xml:space="preserve">Revised </w:t>
      </w:r>
      <w:r w:rsidR="00CF4B22">
        <w:rPr>
          <w:sz w:val="24"/>
          <w:szCs w:val="24"/>
        </w:rPr>
        <w:t>May</w:t>
      </w:r>
      <w:r w:rsidR="00CF4B22" w:rsidRPr="00ED1EE0">
        <w:rPr>
          <w:sz w:val="24"/>
          <w:szCs w:val="24"/>
        </w:rPr>
        <w:t xml:space="preserve"> </w:t>
      </w:r>
      <w:r w:rsidRPr="00ED1EE0">
        <w:rPr>
          <w:sz w:val="24"/>
          <w:szCs w:val="24"/>
        </w:rPr>
        <w:t>2020</w:t>
      </w:r>
    </w:p>
    <w:p w14:paraId="0A9B4073" w14:textId="77777777" w:rsidR="00AE111C" w:rsidRPr="00ED1EE0" w:rsidRDefault="00AE111C" w:rsidP="00AE111C">
      <w:pPr>
        <w:jc w:val="center"/>
        <w:rPr>
          <w:rFonts w:eastAsia="Times New Roman"/>
          <w:sz w:val="24"/>
          <w:szCs w:val="24"/>
        </w:rPr>
      </w:pPr>
    </w:p>
    <w:p w14:paraId="164E1C8B" w14:textId="77777777" w:rsidR="00AE111C" w:rsidRPr="00ED1EE0" w:rsidRDefault="00AE111C" w:rsidP="00AE111C">
      <w:pPr>
        <w:jc w:val="center"/>
        <w:rPr>
          <w:rFonts w:eastAsia="Times New Roman"/>
          <w:sz w:val="24"/>
          <w:szCs w:val="24"/>
        </w:rPr>
      </w:pPr>
    </w:p>
    <w:p w14:paraId="3288086E" w14:textId="6E305EA8" w:rsidR="00AE111C" w:rsidRDefault="00AE111C" w:rsidP="00AE111C">
      <w:pPr>
        <w:rPr>
          <w:snapToGrid w:val="0"/>
          <w:color w:val="000000" w:themeColor="text1"/>
          <w:sz w:val="24"/>
          <w:szCs w:val="24"/>
        </w:rPr>
      </w:pPr>
      <w:r w:rsidRPr="00ED1EE0">
        <w:rPr>
          <w:snapToGrid w:val="0"/>
          <w:color w:val="000000" w:themeColor="text1"/>
          <w:sz w:val="24"/>
          <w:szCs w:val="24"/>
        </w:rPr>
        <w:t xml:space="preserve">This document was developed for the DTAA by the Ethics Committee members: </w:t>
      </w:r>
    </w:p>
    <w:p w14:paraId="50AC5628" w14:textId="3AF1B4C6" w:rsidR="00980BB6" w:rsidRDefault="00980BB6" w:rsidP="00AE111C">
      <w:pPr>
        <w:rPr>
          <w:snapToGrid w:val="0"/>
          <w:color w:val="000000" w:themeColor="text1"/>
          <w:sz w:val="24"/>
          <w:szCs w:val="24"/>
        </w:rPr>
      </w:pPr>
      <w:r>
        <w:rPr>
          <w:snapToGrid w:val="0"/>
          <w:color w:val="000000" w:themeColor="text1"/>
          <w:sz w:val="24"/>
          <w:szCs w:val="24"/>
        </w:rPr>
        <w:t xml:space="preserve">E. Connor Kelly, </w:t>
      </w:r>
      <w:r>
        <w:rPr>
          <w:rFonts w:ascii="Helvetica" w:hAnsi="Helvetica" w:cs="Helvetica"/>
          <w:b/>
          <w:bCs/>
          <w:color w:val="666666"/>
          <w:sz w:val="21"/>
          <w:szCs w:val="21"/>
          <w:shd w:val="clear" w:color="auto" w:fill="FFFFFF"/>
        </w:rPr>
        <w:t xml:space="preserve">DTAA (Prof. </w:t>
      </w:r>
      <w:r w:rsidR="005C35DB">
        <w:rPr>
          <w:rFonts w:ascii="Helvetica" w:hAnsi="Helvetica" w:cs="Helvetica"/>
          <w:b/>
          <w:bCs/>
          <w:color w:val="666666"/>
          <w:sz w:val="21"/>
          <w:szCs w:val="21"/>
          <w:shd w:val="clear" w:color="auto" w:fill="FFFFFF"/>
        </w:rPr>
        <w:t>DMT</w:t>
      </w:r>
      <w:r>
        <w:rPr>
          <w:rFonts w:ascii="Helvetica" w:hAnsi="Helvetica" w:cs="Helvetica"/>
          <w:b/>
          <w:bCs/>
          <w:color w:val="666666"/>
          <w:sz w:val="21"/>
          <w:szCs w:val="21"/>
          <w:shd w:val="clear" w:color="auto" w:fill="FFFFFF"/>
        </w:rPr>
        <w:t>) Reg. No. 204-01</w:t>
      </w:r>
      <w:r>
        <w:rPr>
          <w:snapToGrid w:val="0"/>
          <w:color w:val="000000" w:themeColor="text1"/>
          <w:sz w:val="24"/>
          <w:szCs w:val="24"/>
        </w:rPr>
        <w:t xml:space="preserve"> Convener </w:t>
      </w:r>
    </w:p>
    <w:p w14:paraId="3B896B9B" w14:textId="4B5066EA" w:rsidR="00980BB6" w:rsidRDefault="00980BB6" w:rsidP="00AE111C">
      <w:pPr>
        <w:rPr>
          <w:snapToGrid w:val="0"/>
          <w:color w:val="000000" w:themeColor="text1"/>
          <w:sz w:val="24"/>
          <w:szCs w:val="24"/>
        </w:rPr>
      </w:pPr>
      <w:r>
        <w:rPr>
          <w:snapToGrid w:val="0"/>
          <w:color w:val="000000" w:themeColor="text1"/>
          <w:sz w:val="24"/>
          <w:szCs w:val="24"/>
        </w:rPr>
        <w:t xml:space="preserve">Francois Bales, </w:t>
      </w:r>
      <w:r>
        <w:rPr>
          <w:rStyle w:val="Strong"/>
          <w:rFonts w:ascii="Helvetica" w:hAnsi="Helvetica" w:cs="Helvetica"/>
          <w:color w:val="666666"/>
          <w:sz w:val="21"/>
          <w:szCs w:val="21"/>
          <w:shd w:val="clear" w:color="auto" w:fill="FFFFFF"/>
        </w:rPr>
        <w:t xml:space="preserve">DTAA (Prof. </w:t>
      </w:r>
      <w:r w:rsidR="005C35DB">
        <w:rPr>
          <w:rStyle w:val="Strong"/>
          <w:rFonts w:ascii="Helvetica" w:hAnsi="Helvetica" w:cs="Helvetica"/>
          <w:color w:val="666666"/>
          <w:sz w:val="21"/>
          <w:szCs w:val="21"/>
          <w:shd w:val="clear" w:color="auto" w:fill="FFFFFF"/>
        </w:rPr>
        <w:t>DMT</w:t>
      </w:r>
      <w:r>
        <w:rPr>
          <w:rStyle w:val="Strong"/>
          <w:rFonts w:ascii="Helvetica" w:hAnsi="Helvetica" w:cs="Helvetica"/>
          <w:color w:val="666666"/>
          <w:sz w:val="21"/>
          <w:szCs w:val="21"/>
          <w:shd w:val="clear" w:color="auto" w:fill="FFFFFF"/>
        </w:rPr>
        <w:t>) Reg. No. 218-17</w:t>
      </w:r>
    </w:p>
    <w:p w14:paraId="15A4C048" w14:textId="32435189" w:rsidR="00980BB6" w:rsidRDefault="00980BB6" w:rsidP="00AE111C">
      <w:pPr>
        <w:rPr>
          <w:snapToGrid w:val="0"/>
          <w:color w:val="000000" w:themeColor="text1"/>
          <w:sz w:val="24"/>
          <w:szCs w:val="24"/>
        </w:rPr>
      </w:pPr>
      <w:r>
        <w:rPr>
          <w:snapToGrid w:val="0"/>
          <w:color w:val="000000" w:themeColor="text1"/>
          <w:sz w:val="24"/>
          <w:szCs w:val="24"/>
        </w:rPr>
        <w:t xml:space="preserve">Jan McConnell, </w:t>
      </w:r>
      <w:r>
        <w:rPr>
          <w:rStyle w:val="Strong"/>
          <w:rFonts w:ascii="Helvetica" w:hAnsi="Helvetica" w:cs="Helvetica"/>
          <w:color w:val="666666"/>
          <w:sz w:val="21"/>
          <w:szCs w:val="21"/>
          <w:shd w:val="clear" w:color="auto" w:fill="FFFFFF"/>
        </w:rPr>
        <w:t xml:space="preserve">DTAA, (Prof. </w:t>
      </w:r>
      <w:r w:rsidR="005C35DB">
        <w:rPr>
          <w:rStyle w:val="Strong"/>
          <w:rFonts w:ascii="Helvetica" w:hAnsi="Helvetica" w:cs="Helvetica"/>
          <w:color w:val="666666"/>
          <w:sz w:val="21"/>
          <w:szCs w:val="21"/>
          <w:shd w:val="clear" w:color="auto" w:fill="FFFFFF"/>
        </w:rPr>
        <w:t>DMT</w:t>
      </w:r>
      <w:r>
        <w:rPr>
          <w:rStyle w:val="Strong"/>
          <w:rFonts w:ascii="Helvetica" w:hAnsi="Helvetica" w:cs="Helvetica"/>
          <w:color w:val="666666"/>
          <w:sz w:val="21"/>
          <w:szCs w:val="21"/>
          <w:shd w:val="clear" w:color="auto" w:fill="FFFFFF"/>
        </w:rPr>
        <w:t>) Reg. No. 216-02</w:t>
      </w:r>
    </w:p>
    <w:p w14:paraId="145CACAA" w14:textId="02E4CD43" w:rsidR="00980BB6" w:rsidRDefault="00980BB6" w:rsidP="00AE111C">
      <w:pPr>
        <w:rPr>
          <w:snapToGrid w:val="0"/>
          <w:color w:val="000000" w:themeColor="text1"/>
          <w:sz w:val="24"/>
          <w:szCs w:val="24"/>
        </w:rPr>
      </w:pPr>
      <w:r>
        <w:rPr>
          <w:snapToGrid w:val="0"/>
          <w:color w:val="000000" w:themeColor="text1"/>
          <w:sz w:val="24"/>
          <w:szCs w:val="24"/>
        </w:rPr>
        <w:t xml:space="preserve">Mary Rose Nicol, </w:t>
      </w:r>
      <w:r>
        <w:rPr>
          <w:rStyle w:val="Strong"/>
          <w:rFonts w:ascii="Helvetica" w:hAnsi="Helvetica" w:cs="Helvetica"/>
          <w:color w:val="666666"/>
          <w:sz w:val="21"/>
          <w:szCs w:val="21"/>
          <w:shd w:val="clear" w:color="auto" w:fill="FFFFFF"/>
        </w:rPr>
        <w:t xml:space="preserve">DTAA (Prof. </w:t>
      </w:r>
      <w:r w:rsidR="005C35DB">
        <w:rPr>
          <w:rStyle w:val="Strong"/>
          <w:rFonts w:ascii="Helvetica" w:hAnsi="Helvetica" w:cs="Helvetica"/>
          <w:color w:val="666666"/>
          <w:sz w:val="21"/>
          <w:szCs w:val="21"/>
          <w:shd w:val="clear" w:color="auto" w:fill="FFFFFF"/>
        </w:rPr>
        <w:t>DMT</w:t>
      </w:r>
      <w:r>
        <w:rPr>
          <w:rStyle w:val="Strong"/>
          <w:rFonts w:ascii="Helvetica" w:hAnsi="Helvetica" w:cs="Helvetica"/>
          <w:color w:val="666666"/>
          <w:sz w:val="21"/>
          <w:szCs w:val="21"/>
          <w:shd w:val="clear" w:color="auto" w:fill="FFFFFF"/>
        </w:rPr>
        <w:t>) Reg. No. 218-04</w:t>
      </w:r>
    </w:p>
    <w:p w14:paraId="4A0CE56D" w14:textId="42267914" w:rsidR="00980BB6" w:rsidRPr="00ED1EE0" w:rsidRDefault="00980BB6" w:rsidP="00AE111C">
      <w:pPr>
        <w:rPr>
          <w:rFonts w:eastAsia="Times New Roman"/>
          <w:sz w:val="24"/>
          <w:szCs w:val="24"/>
        </w:rPr>
      </w:pPr>
    </w:p>
    <w:p w14:paraId="27B825C0" w14:textId="77777777" w:rsidR="00AE111C" w:rsidRPr="00ED1EE0" w:rsidRDefault="00AE111C" w:rsidP="00AE111C">
      <w:pPr>
        <w:rPr>
          <w:color w:val="000000" w:themeColor="text1"/>
          <w:sz w:val="24"/>
          <w:szCs w:val="24"/>
        </w:rPr>
      </w:pPr>
    </w:p>
    <w:p w14:paraId="782F6215" w14:textId="182D1E39" w:rsidR="00AE111C" w:rsidRPr="00ED1EE0" w:rsidRDefault="00AE111C" w:rsidP="00AE111C">
      <w:pPr>
        <w:rPr>
          <w:color w:val="000000" w:themeColor="text1"/>
          <w:sz w:val="24"/>
          <w:szCs w:val="24"/>
        </w:rPr>
      </w:pPr>
      <w:r w:rsidRPr="00ED1EE0">
        <w:rPr>
          <w:color w:val="000000" w:themeColor="text1"/>
          <w:sz w:val="24"/>
          <w:szCs w:val="24"/>
        </w:rPr>
        <w:t xml:space="preserve">Please cite as:  </w:t>
      </w:r>
      <w:r w:rsidR="00AB0ED1">
        <w:rPr>
          <w:color w:val="000000" w:themeColor="text1"/>
          <w:sz w:val="24"/>
          <w:szCs w:val="24"/>
        </w:rPr>
        <w:t>DTAA</w:t>
      </w:r>
      <w:r w:rsidR="00AB0ED1" w:rsidRPr="00ED1EE0">
        <w:rPr>
          <w:color w:val="000000" w:themeColor="text1"/>
          <w:sz w:val="24"/>
          <w:szCs w:val="24"/>
        </w:rPr>
        <w:t xml:space="preserve"> </w:t>
      </w:r>
      <w:r w:rsidRPr="00ED1EE0">
        <w:rPr>
          <w:color w:val="000000" w:themeColor="text1"/>
          <w:sz w:val="24"/>
          <w:szCs w:val="24"/>
        </w:rPr>
        <w:t>(20</w:t>
      </w:r>
      <w:r w:rsidR="00980BB6">
        <w:rPr>
          <w:color w:val="000000" w:themeColor="text1"/>
          <w:sz w:val="24"/>
          <w:szCs w:val="24"/>
        </w:rPr>
        <w:t>20</w:t>
      </w:r>
      <w:r w:rsidRPr="00ED1EE0">
        <w:rPr>
          <w:color w:val="000000" w:themeColor="text1"/>
          <w:sz w:val="24"/>
          <w:szCs w:val="24"/>
        </w:rPr>
        <w:t xml:space="preserve">). </w:t>
      </w:r>
      <w:r w:rsidRPr="00ED1EE0">
        <w:rPr>
          <w:i/>
          <w:iCs/>
          <w:color w:val="000000" w:themeColor="text1"/>
          <w:sz w:val="24"/>
          <w:szCs w:val="24"/>
        </w:rPr>
        <w:t>Code of Ethics and Rules of Professional Conduct for the Dance Movement Therapy Association of Australasia</w:t>
      </w:r>
      <w:r w:rsidRPr="00ED1EE0">
        <w:rPr>
          <w:color w:val="000000" w:themeColor="text1"/>
          <w:sz w:val="24"/>
          <w:szCs w:val="24"/>
        </w:rPr>
        <w:t xml:space="preserve">. Canberra: DTAA. </w:t>
      </w:r>
      <w:hyperlink r:id="rId9" w:history="1">
        <w:r w:rsidRPr="00ED1EE0">
          <w:rPr>
            <w:rStyle w:val="Hyperlink"/>
            <w:sz w:val="24"/>
            <w:szCs w:val="24"/>
          </w:rPr>
          <w:t>https://dtaa.org.au/about/ethics/</w:t>
        </w:r>
      </w:hyperlink>
    </w:p>
    <w:p w14:paraId="5E8CFCA8" w14:textId="4CD2B09F" w:rsidR="00AE111C" w:rsidRPr="00ED1EE0" w:rsidRDefault="00AE111C" w:rsidP="00AE111C">
      <w:pPr>
        <w:pStyle w:val="Title"/>
        <w:rPr>
          <w:color w:val="000000" w:themeColor="text1"/>
          <w:sz w:val="24"/>
          <w:szCs w:val="24"/>
        </w:rPr>
      </w:pPr>
    </w:p>
    <w:p w14:paraId="61C5A4ED" w14:textId="77777777" w:rsidR="00AE111C" w:rsidRPr="00ED1EE0" w:rsidRDefault="00AE111C" w:rsidP="00AE111C">
      <w:pPr>
        <w:rPr>
          <w:snapToGrid w:val="0"/>
          <w:color w:val="000000" w:themeColor="text1"/>
          <w:sz w:val="24"/>
          <w:szCs w:val="24"/>
        </w:rPr>
      </w:pPr>
    </w:p>
    <w:p w14:paraId="76550783" w14:textId="77777777" w:rsidR="00AE111C" w:rsidRPr="00ED1EE0" w:rsidRDefault="00AE111C" w:rsidP="00AE111C">
      <w:pPr>
        <w:jc w:val="right"/>
        <w:rPr>
          <w:snapToGrid w:val="0"/>
          <w:color w:val="000000" w:themeColor="text1"/>
          <w:sz w:val="24"/>
          <w:szCs w:val="24"/>
        </w:rPr>
      </w:pPr>
    </w:p>
    <w:p w14:paraId="370E309D" w14:textId="77777777" w:rsidR="00AE111C" w:rsidRPr="00ED1EE0" w:rsidRDefault="00AE111C" w:rsidP="00AE111C">
      <w:pPr>
        <w:jc w:val="right"/>
        <w:rPr>
          <w:snapToGrid w:val="0"/>
          <w:color w:val="000000" w:themeColor="text1"/>
          <w:sz w:val="24"/>
          <w:szCs w:val="24"/>
        </w:rPr>
      </w:pPr>
    </w:p>
    <w:p w14:paraId="366BD2F9" w14:textId="77777777" w:rsidR="00AE111C" w:rsidRPr="00ED1EE0" w:rsidRDefault="00AE111C" w:rsidP="00AE111C">
      <w:pPr>
        <w:jc w:val="right"/>
        <w:rPr>
          <w:snapToGrid w:val="0"/>
          <w:color w:val="000000" w:themeColor="text1"/>
          <w:sz w:val="24"/>
          <w:szCs w:val="24"/>
        </w:rPr>
      </w:pPr>
    </w:p>
    <w:p w14:paraId="61896F6D" w14:textId="77777777" w:rsidR="00AE111C" w:rsidRPr="00ED1EE0" w:rsidRDefault="00AE111C" w:rsidP="00AE111C">
      <w:pPr>
        <w:jc w:val="right"/>
        <w:rPr>
          <w:snapToGrid w:val="0"/>
          <w:color w:val="000000" w:themeColor="text1"/>
          <w:sz w:val="24"/>
          <w:szCs w:val="24"/>
        </w:rPr>
      </w:pPr>
      <w:r w:rsidRPr="00ED1EE0">
        <w:rPr>
          <w:snapToGrid w:val="0"/>
          <w:color w:val="000000" w:themeColor="text1"/>
          <w:sz w:val="24"/>
          <w:szCs w:val="24"/>
        </w:rPr>
        <w:t>Dance Movement Therapy Association of Australasia</w:t>
      </w:r>
    </w:p>
    <w:p w14:paraId="34FB83E8" w14:textId="434F0A92" w:rsidR="00AE111C" w:rsidRPr="00ED1EE0" w:rsidRDefault="00AE111C" w:rsidP="00AE111C">
      <w:pPr>
        <w:jc w:val="right"/>
        <w:rPr>
          <w:snapToGrid w:val="0"/>
          <w:color w:val="000000" w:themeColor="text1"/>
          <w:sz w:val="24"/>
          <w:szCs w:val="24"/>
        </w:rPr>
      </w:pPr>
      <w:r w:rsidRPr="00ED1EE0">
        <w:rPr>
          <w:snapToGrid w:val="0"/>
          <w:color w:val="000000" w:themeColor="text1"/>
          <w:sz w:val="24"/>
          <w:szCs w:val="24"/>
        </w:rPr>
        <w:t xml:space="preserve">ABN </w:t>
      </w:r>
      <w:r w:rsidRPr="00ED1EE0">
        <w:rPr>
          <w:color w:val="000000" w:themeColor="text1"/>
          <w:sz w:val="24"/>
          <w:szCs w:val="24"/>
        </w:rPr>
        <w:t>26 323 204 775</w:t>
      </w:r>
      <w:r w:rsidRPr="00ED1EE0">
        <w:rPr>
          <w:snapToGrid w:val="0"/>
          <w:color w:val="000000" w:themeColor="text1"/>
          <w:sz w:val="24"/>
          <w:szCs w:val="24"/>
        </w:rPr>
        <w:br/>
      </w:r>
      <w:r w:rsidRPr="00ED1EE0">
        <w:rPr>
          <w:rFonts w:eastAsia="Times New Roman"/>
          <w:color w:val="666666"/>
          <w:sz w:val="24"/>
          <w:szCs w:val="24"/>
          <w:shd w:val="clear" w:color="auto" w:fill="FFFFFF"/>
          <w:lang w:val="en-AU" w:eastAsia="en-GB"/>
        </w:rPr>
        <w:t>P.O. Box 5029</w:t>
      </w:r>
      <w:r w:rsidRPr="00ED1EE0">
        <w:rPr>
          <w:rFonts w:eastAsia="Times New Roman"/>
          <w:color w:val="666666"/>
          <w:sz w:val="24"/>
          <w:szCs w:val="24"/>
          <w:lang w:val="en-AU" w:eastAsia="en-GB"/>
        </w:rPr>
        <w:br/>
      </w:r>
      <w:r w:rsidRPr="00ED1EE0">
        <w:rPr>
          <w:rFonts w:eastAsia="Times New Roman"/>
          <w:color w:val="666666"/>
          <w:sz w:val="24"/>
          <w:szCs w:val="24"/>
          <w:shd w:val="clear" w:color="auto" w:fill="FFFFFF"/>
          <w:lang w:val="en-AU" w:eastAsia="en-GB"/>
        </w:rPr>
        <w:t>Garran ACT 2605 Australia</w:t>
      </w:r>
    </w:p>
    <w:p w14:paraId="300025C3" w14:textId="77777777" w:rsidR="00AE111C" w:rsidRPr="00ED1EE0" w:rsidRDefault="00AE111C" w:rsidP="00AE111C">
      <w:pPr>
        <w:jc w:val="right"/>
        <w:rPr>
          <w:snapToGrid w:val="0"/>
          <w:color w:val="000000" w:themeColor="text1"/>
          <w:sz w:val="24"/>
          <w:szCs w:val="24"/>
        </w:rPr>
      </w:pPr>
      <w:r w:rsidRPr="00ED1EE0">
        <w:rPr>
          <w:b/>
          <w:snapToGrid w:val="0"/>
          <w:color w:val="000000" w:themeColor="text1"/>
          <w:sz w:val="24"/>
          <w:szCs w:val="24"/>
        </w:rPr>
        <w:t>TEL:</w:t>
      </w:r>
      <w:r w:rsidRPr="00ED1EE0">
        <w:rPr>
          <w:snapToGrid w:val="0"/>
          <w:color w:val="000000" w:themeColor="text1"/>
          <w:sz w:val="24"/>
          <w:szCs w:val="24"/>
        </w:rPr>
        <w:t xml:space="preserve"> </w:t>
      </w:r>
      <w:r w:rsidRPr="00ED1EE0">
        <w:rPr>
          <w:color w:val="000000" w:themeColor="text1"/>
          <w:sz w:val="24"/>
          <w:szCs w:val="24"/>
        </w:rPr>
        <w:t>0419 531 218</w:t>
      </w:r>
    </w:p>
    <w:p w14:paraId="10B57273" w14:textId="202E8052" w:rsidR="00AE111C" w:rsidRPr="00ED1EE0" w:rsidRDefault="00924B49" w:rsidP="00AE111C">
      <w:pPr>
        <w:jc w:val="right"/>
        <w:rPr>
          <w:snapToGrid w:val="0"/>
          <w:color w:val="000000" w:themeColor="text1"/>
          <w:sz w:val="24"/>
          <w:szCs w:val="24"/>
        </w:rPr>
      </w:pPr>
      <w:r w:rsidRPr="00ED1EE0">
        <w:rPr>
          <w:b/>
          <w:snapToGrid w:val="0"/>
          <w:color w:val="000000" w:themeColor="text1"/>
          <w:sz w:val="24"/>
          <w:szCs w:val="24"/>
        </w:rPr>
        <w:tab/>
      </w:r>
      <w:r w:rsidR="00AE111C" w:rsidRPr="00ED1EE0">
        <w:rPr>
          <w:b/>
          <w:snapToGrid w:val="0"/>
          <w:color w:val="000000" w:themeColor="text1"/>
          <w:sz w:val="24"/>
          <w:szCs w:val="24"/>
        </w:rPr>
        <w:t xml:space="preserve">EMAIL: </w:t>
      </w:r>
      <w:r w:rsidR="00AE111C" w:rsidRPr="00ED1EE0">
        <w:rPr>
          <w:snapToGrid w:val="0"/>
          <w:color w:val="000000" w:themeColor="text1"/>
          <w:sz w:val="24"/>
          <w:szCs w:val="24"/>
        </w:rPr>
        <w:t>admin@dtaa.org.au</w:t>
      </w:r>
    </w:p>
    <w:p w14:paraId="347974B1" w14:textId="7BD45203" w:rsidR="00AE111C" w:rsidRPr="00ED1EE0" w:rsidRDefault="00AE111C" w:rsidP="00AE111C">
      <w:pPr>
        <w:jc w:val="center"/>
        <w:rPr>
          <w:rStyle w:val="Hyperlink"/>
          <w:snapToGrid w:val="0"/>
          <w:color w:val="000000" w:themeColor="text1"/>
          <w:sz w:val="24"/>
          <w:szCs w:val="24"/>
        </w:rPr>
      </w:pPr>
      <w:r w:rsidRPr="00ED1EE0">
        <w:rPr>
          <w:b/>
          <w:snapToGrid w:val="0"/>
          <w:color w:val="000000" w:themeColor="text1"/>
          <w:sz w:val="24"/>
          <w:szCs w:val="24"/>
        </w:rPr>
        <w:t xml:space="preserve">      </w:t>
      </w:r>
      <w:r w:rsidR="00924B49" w:rsidRPr="00ED1EE0">
        <w:rPr>
          <w:b/>
          <w:snapToGrid w:val="0"/>
          <w:color w:val="000000" w:themeColor="text1"/>
          <w:sz w:val="24"/>
          <w:szCs w:val="24"/>
        </w:rPr>
        <w:tab/>
      </w:r>
      <w:r w:rsidR="00924B49" w:rsidRPr="00ED1EE0">
        <w:rPr>
          <w:b/>
          <w:snapToGrid w:val="0"/>
          <w:color w:val="000000" w:themeColor="text1"/>
          <w:sz w:val="24"/>
          <w:szCs w:val="24"/>
        </w:rPr>
        <w:tab/>
      </w:r>
      <w:r w:rsidR="00924B49" w:rsidRPr="00ED1EE0">
        <w:rPr>
          <w:b/>
          <w:snapToGrid w:val="0"/>
          <w:color w:val="000000" w:themeColor="text1"/>
          <w:sz w:val="24"/>
          <w:szCs w:val="24"/>
        </w:rPr>
        <w:tab/>
      </w:r>
      <w:r w:rsidR="00924B49" w:rsidRPr="00ED1EE0">
        <w:rPr>
          <w:b/>
          <w:snapToGrid w:val="0"/>
          <w:color w:val="000000" w:themeColor="text1"/>
          <w:sz w:val="24"/>
          <w:szCs w:val="24"/>
        </w:rPr>
        <w:tab/>
      </w:r>
      <w:r w:rsidR="00924B49" w:rsidRPr="00ED1EE0">
        <w:rPr>
          <w:b/>
          <w:snapToGrid w:val="0"/>
          <w:color w:val="000000" w:themeColor="text1"/>
          <w:sz w:val="24"/>
          <w:szCs w:val="24"/>
        </w:rPr>
        <w:tab/>
      </w:r>
      <w:r w:rsidR="00924B49" w:rsidRPr="00ED1EE0">
        <w:rPr>
          <w:b/>
          <w:snapToGrid w:val="0"/>
          <w:color w:val="000000" w:themeColor="text1"/>
          <w:sz w:val="24"/>
          <w:szCs w:val="24"/>
        </w:rPr>
        <w:tab/>
      </w:r>
      <w:r w:rsidR="00924B49" w:rsidRPr="00ED1EE0">
        <w:rPr>
          <w:b/>
          <w:snapToGrid w:val="0"/>
          <w:color w:val="000000" w:themeColor="text1"/>
          <w:sz w:val="24"/>
          <w:szCs w:val="24"/>
        </w:rPr>
        <w:tab/>
      </w:r>
      <w:r w:rsidR="00924B49" w:rsidRPr="00ED1EE0">
        <w:rPr>
          <w:b/>
          <w:snapToGrid w:val="0"/>
          <w:color w:val="000000" w:themeColor="text1"/>
          <w:sz w:val="24"/>
          <w:szCs w:val="24"/>
        </w:rPr>
        <w:tab/>
      </w:r>
      <w:r w:rsidR="00924B49" w:rsidRPr="00ED1EE0">
        <w:rPr>
          <w:b/>
          <w:snapToGrid w:val="0"/>
          <w:color w:val="000000" w:themeColor="text1"/>
          <w:sz w:val="24"/>
          <w:szCs w:val="24"/>
        </w:rPr>
        <w:tab/>
      </w:r>
      <w:r w:rsidR="00924B49" w:rsidRPr="00ED1EE0">
        <w:rPr>
          <w:b/>
          <w:snapToGrid w:val="0"/>
          <w:color w:val="000000" w:themeColor="text1"/>
          <w:sz w:val="24"/>
          <w:szCs w:val="24"/>
        </w:rPr>
        <w:tab/>
      </w:r>
      <w:r w:rsidRPr="00ED1EE0">
        <w:rPr>
          <w:b/>
          <w:snapToGrid w:val="0"/>
          <w:color w:val="000000" w:themeColor="text1"/>
          <w:sz w:val="24"/>
          <w:szCs w:val="24"/>
        </w:rPr>
        <w:t xml:space="preserve"> WEB: </w:t>
      </w:r>
      <w:r w:rsidRPr="00ED1EE0">
        <w:rPr>
          <w:snapToGrid w:val="0"/>
          <w:color w:val="000000" w:themeColor="text1"/>
          <w:sz w:val="24"/>
          <w:szCs w:val="24"/>
        </w:rPr>
        <w:t xml:space="preserve"> </w:t>
      </w:r>
      <w:hyperlink r:id="rId10" w:history="1">
        <w:r w:rsidRPr="00ED1EE0">
          <w:rPr>
            <w:rStyle w:val="Hyperlink"/>
            <w:snapToGrid w:val="0"/>
            <w:color w:val="000000" w:themeColor="text1"/>
            <w:sz w:val="24"/>
            <w:szCs w:val="24"/>
          </w:rPr>
          <w:t>www.dtaa.org.au</w:t>
        </w:r>
      </w:hyperlink>
    </w:p>
    <w:p w14:paraId="3AD3E86C" w14:textId="77777777" w:rsidR="00AE111C" w:rsidRPr="00ED1EE0" w:rsidRDefault="00AE111C" w:rsidP="00AE111C">
      <w:pPr>
        <w:jc w:val="center"/>
        <w:rPr>
          <w:rStyle w:val="Hyperlink"/>
          <w:snapToGrid w:val="0"/>
          <w:color w:val="000000" w:themeColor="text1"/>
          <w:sz w:val="24"/>
          <w:szCs w:val="24"/>
        </w:rPr>
      </w:pPr>
    </w:p>
    <w:p w14:paraId="7EEB93F3" w14:textId="77777777" w:rsidR="00AE111C" w:rsidRPr="00ED1EE0" w:rsidRDefault="00AE111C" w:rsidP="00AE111C">
      <w:pPr>
        <w:jc w:val="center"/>
        <w:rPr>
          <w:rStyle w:val="Hyperlink"/>
          <w:snapToGrid w:val="0"/>
          <w:color w:val="000000" w:themeColor="text1"/>
          <w:sz w:val="24"/>
          <w:szCs w:val="24"/>
        </w:rPr>
      </w:pPr>
    </w:p>
    <w:p w14:paraId="0429C825" w14:textId="3755C7C0" w:rsidR="00AE45A3" w:rsidRPr="00ED1EE0" w:rsidRDefault="00AE45A3" w:rsidP="007C4C35">
      <w:pPr>
        <w:jc w:val="center"/>
        <w:rPr>
          <w:rFonts w:eastAsia="Times New Roman"/>
          <w:b/>
          <w:bCs/>
          <w:sz w:val="24"/>
          <w:szCs w:val="24"/>
        </w:rPr>
      </w:pPr>
      <w:r w:rsidRPr="00ED1EE0">
        <w:rPr>
          <w:rFonts w:eastAsia="Times New Roman"/>
          <w:b/>
          <w:bCs/>
          <w:sz w:val="24"/>
          <w:szCs w:val="24"/>
        </w:rPr>
        <w:t>Table of Contents</w:t>
      </w:r>
    </w:p>
    <w:p w14:paraId="22659D3C" w14:textId="2F4DBF12" w:rsidR="00AE45A3" w:rsidRPr="00ED1EE0" w:rsidRDefault="00AE45A3">
      <w:pPr>
        <w:rPr>
          <w:rFonts w:eastAsia="Times New Roman"/>
          <w:b/>
          <w:bCs/>
          <w:sz w:val="24"/>
          <w:szCs w:val="24"/>
        </w:rPr>
      </w:pPr>
    </w:p>
    <w:p w14:paraId="2085F041" w14:textId="77777777" w:rsidR="00D66EA0" w:rsidRDefault="00D66EA0">
      <w:pPr>
        <w:rPr>
          <w:rFonts w:eastAsia="Times New Roman"/>
          <w:b/>
          <w:bCs/>
          <w:sz w:val="24"/>
          <w:szCs w:val="24"/>
        </w:rPr>
      </w:pPr>
    </w:p>
    <w:p w14:paraId="54A7D8D3" w14:textId="5546063E" w:rsidR="00AE45A3" w:rsidRDefault="00AE45A3">
      <w:pPr>
        <w:rPr>
          <w:rFonts w:eastAsia="Times New Roman"/>
          <w:b/>
          <w:bCs/>
          <w:sz w:val="24"/>
          <w:szCs w:val="24"/>
        </w:rPr>
      </w:pPr>
      <w:r w:rsidRPr="00ED1EE0">
        <w:rPr>
          <w:rFonts w:eastAsia="Times New Roman"/>
          <w:b/>
          <w:bCs/>
          <w:sz w:val="24"/>
          <w:szCs w:val="24"/>
        </w:rPr>
        <w:t>Background</w:t>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t>p. 3</w:t>
      </w:r>
    </w:p>
    <w:p w14:paraId="17132A2F" w14:textId="77777777" w:rsidR="00D66EA0" w:rsidRPr="00ED1EE0" w:rsidRDefault="00D66EA0">
      <w:pPr>
        <w:rPr>
          <w:rFonts w:eastAsia="Times New Roman"/>
          <w:b/>
          <w:bCs/>
          <w:sz w:val="24"/>
          <w:szCs w:val="24"/>
        </w:rPr>
      </w:pPr>
    </w:p>
    <w:p w14:paraId="7E456AE7" w14:textId="5C864C6D" w:rsidR="00AE45A3" w:rsidRDefault="00AE45A3">
      <w:pPr>
        <w:rPr>
          <w:rFonts w:eastAsia="Times New Roman"/>
          <w:b/>
          <w:bCs/>
          <w:sz w:val="24"/>
          <w:szCs w:val="24"/>
        </w:rPr>
      </w:pPr>
      <w:r w:rsidRPr="00ED1EE0">
        <w:rPr>
          <w:rFonts w:eastAsia="Times New Roman"/>
          <w:b/>
          <w:bCs/>
          <w:sz w:val="24"/>
          <w:szCs w:val="24"/>
        </w:rPr>
        <w:t>Purpose of this document</w:t>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t>p. 3</w:t>
      </w:r>
    </w:p>
    <w:p w14:paraId="5A111603" w14:textId="77777777" w:rsidR="00D66EA0" w:rsidRDefault="00D66EA0">
      <w:pPr>
        <w:rPr>
          <w:rFonts w:eastAsia="Times New Roman"/>
          <w:b/>
          <w:bCs/>
          <w:sz w:val="24"/>
          <w:szCs w:val="24"/>
        </w:rPr>
      </w:pPr>
    </w:p>
    <w:p w14:paraId="272EDB8C" w14:textId="782AE493" w:rsidR="00D66EA0" w:rsidRDefault="00D66EA0">
      <w:pPr>
        <w:rPr>
          <w:rFonts w:eastAsia="Times New Roman"/>
          <w:b/>
          <w:bCs/>
          <w:sz w:val="24"/>
          <w:szCs w:val="24"/>
        </w:rPr>
      </w:pPr>
      <w:r>
        <w:rPr>
          <w:rFonts w:eastAsia="Times New Roman"/>
          <w:b/>
          <w:bCs/>
          <w:sz w:val="24"/>
          <w:szCs w:val="24"/>
        </w:rPr>
        <w:t xml:space="preserve">How to use this document </w:t>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t>p. 4</w:t>
      </w:r>
    </w:p>
    <w:p w14:paraId="208FCC19" w14:textId="77777777" w:rsidR="00D66EA0" w:rsidRDefault="00D66EA0">
      <w:pPr>
        <w:rPr>
          <w:rFonts w:eastAsia="Times New Roman"/>
          <w:b/>
          <w:bCs/>
          <w:sz w:val="24"/>
          <w:szCs w:val="24"/>
        </w:rPr>
      </w:pPr>
    </w:p>
    <w:p w14:paraId="479595C0" w14:textId="45F92220" w:rsidR="00D66EA0" w:rsidRDefault="00D66EA0">
      <w:pPr>
        <w:rPr>
          <w:rFonts w:eastAsia="Times New Roman"/>
          <w:b/>
          <w:bCs/>
          <w:sz w:val="24"/>
          <w:szCs w:val="24"/>
        </w:rPr>
      </w:pPr>
      <w:r>
        <w:rPr>
          <w:rFonts w:eastAsia="Times New Roman"/>
          <w:b/>
          <w:bCs/>
          <w:sz w:val="24"/>
          <w:szCs w:val="24"/>
        </w:rPr>
        <w:t>Values</w:t>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t xml:space="preserve">p. </w:t>
      </w:r>
      <w:r w:rsidR="00D86951">
        <w:rPr>
          <w:rFonts w:eastAsia="Times New Roman"/>
          <w:b/>
          <w:bCs/>
          <w:sz w:val="24"/>
          <w:szCs w:val="24"/>
        </w:rPr>
        <w:t>5</w:t>
      </w:r>
    </w:p>
    <w:p w14:paraId="509EC935" w14:textId="77777777" w:rsidR="00D66EA0" w:rsidRDefault="00D66EA0">
      <w:pPr>
        <w:rPr>
          <w:rFonts w:eastAsia="Times New Roman"/>
          <w:b/>
          <w:bCs/>
          <w:sz w:val="24"/>
          <w:szCs w:val="24"/>
        </w:rPr>
      </w:pPr>
    </w:p>
    <w:p w14:paraId="03F3CFDD" w14:textId="4E16EEBE" w:rsidR="00D66EA0" w:rsidRDefault="00D66EA0">
      <w:pPr>
        <w:rPr>
          <w:rFonts w:eastAsia="Times New Roman"/>
          <w:b/>
          <w:bCs/>
          <w:sz w:val="24"/>
          <w:szCs w:val="24"/>
        </w:rPr>
      </w:pPr>
      <w:r>
        <w:rPr>
          <w:rFonts w:eastAsia="Times New Roman"/>
          <w:b/>
          <w:bCs/>
          <w:sz w:val="24"/>
          <w:szCs w:val="24"/>
        </w:rPr>
        <w:t xml:space="preserve">General </w:t>
      </w:r>
      <w:proofErr w:type="gramStart"/>
      <w:r>
        <w:rPr>
          <w:rFonts w:eastAsia="Times New Roman"/>
          <w:b/>
          <w:bCs/>
          <w:sz w:val="24"/>
          <w:szCs w:val="24"/>
        </w:rPr>
        <w:t>Principles</w:t>
      </w:r>
      <w:proofErr w:type="gramEnd"/>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t xml:space="preserve">p. </w:t>
      </w:r>
      <w:r w:rsidR="00D86951">
        <w:rPr>
          <w:rFonts w:eastAsia="Times New Roman"/>
          <w:b/>
          <w:bCs/>
          <w:sz w:val="24"/>
          <w:szCs w:val="24"/>
        </w:rPr>
        <w:t>6</w:t>
      </w:r>
    </w:p>
    <w:p w14:paraId="3B79FDDE" w14:textId="77777777" w:rsidR="00D66EA0" w:rsidRPr="00ED1EE0" w:rsidRDefault="00D66EA0">
      <w:pPr>
        <w:rPr>
          <w:rFonts w:eastAsia="Times New Roman"/>
          <w:b/>
          <w:bCs/>
          <w:sz w:val="24"/>
          <w:szCs w:val="24"/>
        </w:rPr>
      </w:pPr>
    </w:p>
    <w:p w14:paraId="21294076" w14:textId="2FF4378E" w:rsidR="00AE45A3" w:rsidRDefault="00896C55">
      <w:pPr>
        <w:rPr>
          <w:rFonts w:eastAsia="Times New Roman"/>
          <w:b/>
          <w:bCs/>
          <w:sz w:val="24"/>
          <w:szCs w:val="24"/>
        </w:rPr>
      </w:pPr>
      <w:r>
        <w:rPr>
          <w:rFonts w:eastAsia="Times New Roman"/>
          <w:b/>
          <w:sz w:val="24"/>
          <w:szCs w:val="24"/>
        </w:rPr>
        <w:t>Code of Ethics and Rules of Professional Conduct</w:t>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r>
      <w:r w:rsidR="00D66EA0">
        <w:rPr>
          <w:rFonts w:eastAsia="Times New Roman"/>
          <w:b/>
          <w:bCs/>
          <w:sz w:val="24"/>
          <w:szCs w:val="24"/>
        </w:rPr>
        <w:tab/>
        <w:t>p.</w:t>
      </w:r>
      <w:r w:rsidR="00D86951">
        <w:rPr>
          <w:rFonts w:eastAsia="Times New Roman"/>
          <w:b/>
          <w:bCs/>
          <w:sz w:val="24"/>
          <w:szCs w:val="24"/>
        </w:rPr>
        <w:t xml:space="preserve"> 7</w:t>
      </w:r>
    </w:p>
    <w:p w14:paraId="3A07E258" w14:textId="5B830E87" w:rsidR="00D66EA0" w:rsidRDefault="00D66EA0">
      <w:pPr>
        <w:rPr>
          <w:rFonts w:eastAsia="Times New Roman"/>
          <w:b/>
          <w:bCs/>
          <w:sz w:val="24"/>
          <w:szCs w:val="24"/>
        </w:rPr>
      </w:pPr>
      <w:r>
        <w:rPr>
          <w:rFonts w:eastAsia="Times New Roman"/>
          <w:b/>
          <w:bCs/>
          <w:sz w:val="24"/>
          <w:szCs w:val="24"/>
        </w:rPr>
        <w:tab/>
      </w:r>
    </w:p>
    <w:p w14:paraId="333859B1" w14:textId="252E1336" w:rsidR="00896C55" w:rsidRDefault="00896C55">
      <w:pPr>
        <w:rPr>
          <w:rFonts w:eastAsia="Times New Roman"/>
          <w:b/>
          <w:bCs/>
          <w:sz w:val="24"/>
          <w:szCs w:val="24"/>
        </w:rPr>
      </w:pPr>
      <w:r>
        <w:rPr>
          <w:rFonts w:eastAsia="Times New Roman"/>
          <w:b/>
          <w:bCs/>
          <w:sz w:val="24"/>
          <w:szCs w:val="24"/>
        </w:rPr>
        <w:tab/>
        <w:t>Respect</w:t>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t>p. 6</w:t>
      </w:r>
    </w:p>
    <w:p w14:paraId="0634730B" w14:textId="77777777" w:rsidR="00896C55" w:rsidRDefault="00896C55">
      <w:pPr>
        <w:rPr>
          <w:rFonts w:eastAsia="Times New Roman"/>
          <w:b/>
          <w:bCs/>
          <w:sz w:val="24"/>
          <w:szCs w:val="24"/>
        </w:rPr>
      </w:pPr>
    </w:p>
    <w:p w14:paraId="73A3CA84" w14:textId="0064FA12" w:rsidR="00896C55" w:rsidRDefault="00896C55">
      <w:pPr>
        <w:rPr>
          <w:rFonts w:eastAsia="Times New Roman"/>
          <w:b/>
          <w:bCs/>
          <w:sz w:val="24"/>
          <w:szCs w:val="24"/>
        </w:rPr>
      </w:pPr>
      <w:r>
        <w:rPr>
          <w:rFonts w:eastAsia="Times New Roman"/>
          <w:b/>
          <w:bCs/>
          <w:sz w:val="24"/>
          <w:szCs w:val="24"/>
        </w:rPr>
        <w:tab/>
        <w:t>Propriety</w:t>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t xml:space="preserve">p. </w:t>
      </w:r>
      <w:r w:rsidR="00D86951">
        <w:rPr>
          <w:rFonts w:eastAsia="Times New Roman"/>
          <w:b/>
          <w:bCs/>
          <w:sz w:val="24"/>
          <w:szCs w:val="24"/>
        </w:rPr>
        <w:t>9</w:t>
      </w:r>
    </w:p>
    <w:p w14:paraId="4169F213" w14:textId="77777777" w:rsidR="00896C55" w:rsidRDefault="00896C55">
      <w:pPr>
        <w:rPr>
          <w:rFonts w:eastAsia="Times New Roman"/>
          <w:b/>
          <w:bCs/>
          <w:sz w:val="24"/>
          <w:szCs w:val="24"/>
        </w:rPr>
      </w:pPr>
    </w:p>
    <w:p w14:paraId="65757E74" w14:textId="1BDFF4E7" w:rsidR="00896C55" w:rsidRDefault="00896C55">
      <w:pPr>
        <w:rPr>
          <w:rFonts w:eastAsia="Times New Roman"/>
          <w:b/>
          <w:bCs/>
          <w:sz w:val="24"/>
          <w:szCs w:val="24"/>
        </w:rPr>
      </w:pPr>
      <w:r>
        <w:rPr>
          <w:rFonts w:eastAsia="Times New Roman"/>
          <w:b/>
          <w:bCs/>
          <w:sz w:val="24"/>
          <w:szCs w:val="24"/>
        </w:rPr>
        <w:tab/>
        <w:t>Integrity</w:t>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t>p. 1</w:t>
      </w:r>
      <w:r w:rsidR="00D86951">
        <w:rPr>
          <w:rFonts w:eastAsia="Times New Roman"/>
          <w:b/>
          <w:bCs/>
          <w:sz w:val="24"/>
          <w:szCs w:val="24"/>
        </w:rPr>
        <w:t>2</w:t>
      </w:r>
    </w:p>
    <w:p w14:paraId="4DD13299" w14:textId="6D8F0473" w:rsidR="00D66EA0" w:rsidRPr="00ED1EE0" w:rsidRDefault="00D66EA0">
      <w:pPr>
        <w:rPr>
          <w:rFonts w:eastAsia="Times New Roman"/>
          <w:b/>
          <w:bCs/>
          <w:sz w:val="24"/>
          <w:szCs w:val="24"/>
        </w:rPr>
      </w:pPr>
      <w:r>
        <w:rPr>
          <w:rFonts w:eastAsia="Times New Roman"/>
          <w:b/>
          <w:bCs/>
          <w:sz w:val="24"/>
          <w:szCs w:val="24"/>
        </w:rPr>
        <w:tab/>
      </w:r>
    </w:p>
    <w:p w14:paraId="34289A91" w14:textId="4A71D127" w:rsidR="00AE45A3" w:rsidRDefault="00AE45A3">
      <w:pPr>
        <w:rPr>
          <w:rFonts w:eastAsia="Times New Roman"/>
          <w:b/>
          <w:bCs/>
          <w:sz w:val="24"/>
          <w:szCs w:val="24"/>
        </w:rPr>
      </w:pPr>
      <w:r w:rsidRPr="00ED1EE0">
        <w:rPr>
          <w:rFonts w:eastAsia="Times New Roman"/>
          <w:b/>
          <w:bCs/>
          <w:sz w:val="24"/>
          <w:szCs w:val="24"/>
        </w:rPr>
        <w:t>Definitions</w:t>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t>p. 1</w:t>
      </w:r>
      <w:r w:rsidR="00D86951">
        <w:rPr>
          <w:rFonts w:eastAsia="Times New Roman"/>
          <w:b/>
          <w:bCs/>
          <w:sz w:val="24"/>
          <w:szCs w:val="24"/>
        </w:rPr>
        <w:t>5</w:t>
      </w:r>
    </w:p>
    <w:p w14:paraId="0FE65774" w14:textId="77777777" w:rsidR="00896C55" w:rsidRPr="00ED1EE0" w:rsidRDefault="00896C55">
      <w:pPr>
        <w:rPr>
          <w:rFonts w:eastAsia="Times New Roman"/>
          <w:b/>
          <w:bCs/>
          <w:sz w:val="24"/>
          <w:szCs w:val="24"/>
        </w:rPr>
      </w:pPr>
    </w:p>
    <w:p w14:paraId="3BBD44C2" w14:textId="69271DB7" w:rsidR="00AE45A3" w:rsidRPr="00ED1EE0" w:rsidRDefault="00AE45A3" w:rsidP="00AE45A3">
      <w:pPr>
        <w:rPr>
          <w:rFonts w:eastAsia="Times New Roman"/>
          <w:b/>
          <w:bCs/>
          <w:sz w:val="24"/>
          <w:szCs w:val="24"/>
        </w:rPr>
      </w:pPr>
      <w:r w:rsidRPr="00ED1EE0">
        <w:rPr>
          <w:rFonts w:eastAsia="Times New Roman"/>
          <w:b/>
          <w:bCs/>
          <w:sz w:val="24"/>
          <w:szCs w:val="24"/>
        </w:rPr>
        <w:t>References</w:t>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r>
      <w:r w:rsidR="00896C55">
        <w:rPr>
          <w:rFonts w:eastAsia="Times New Roman"/>
          <w:b/>
          <w:bCs/>
          <w:sz w:val="24"/>
          <w:szCs w:val="24"/>
        </w:rPr>
        <w:tab/>
        <w:t>p. 1</w:t>
      </w:r>
      <w:r w:rsidR="00D86951">
        <w:rPr>
          <w:rFonts w:eastAsia="Times New Roman"/>
          <w:b/>
          <w:bCs/>
          <w:sz w:val="24"/>
          <w:szCs w:val="24"/>
        </w:rPr>
        <w:t>7</w:t>
      </w:r>
    </w:p>
    <w:p w14:paraId="7F675F3B" w14:textId="77777777" w:rsidR="00AE45A3" w:rsidRPr="00ED1EE0" w:rsidRDefault="00AE45A3">
      <w:pPr>
        <w:rPr>
          <w:rFonts w:eastAsia="Times New Roman"/>
          <w:b/>
          <w:bCs/>
          <w:sz w:val="24"/>
          <w:szCs w:val="24"/>
        </w:rPr>
      </w:pPr>
    </w:p>
    <w:p w14:paraId="737F24C3" w14:textId="77777777" w:rsidR="00AE45A3" w:rsidRPr="00ED1EE0" w:rsidRDefault="00AE45A3">
      <w:pPr>
        <w:rPr>
          <w:rFonts w:eastAsia="Times New Roman"/>
          <w:b/>
          <w:bCs/>
          <w:sz w:val="24"/>
          <w:szCs w:val="24"/>
        </w:rPr>
      </w:pPr>
      <w:r w:rsidRPr="00ED1EE0">
        <w:rPr>
          <w:rFonts w:eastAsia="Times New Roman"/>
          <w:b/>
          <w:bCs/>
          <w:sz w:val="24"/>
          <w:szCs w:val="24"/>
        </w:rPr>
        <w:br w:type="page"/>
      </w:r>
    </w:p>
    <w:p w14:paraId="3CAFACB4" w14:textId="76ED2ED0" w:rsidR="00AE111C" w:rsidRPr="00ED1EE0" w:rsidRDefault="00AE111C" w:rsidP="00AE111C">
      <w:pPr>
        <w:jc w:val="center"/>
        <w:rPr>
          <w:rFonts w:eastAsia="Times New Roman"/>
          <w:b/>
          <w:bCs/>
          <w:sz w:val="24"/>
          <w:szCs w:val="24"/>
        </w:rPr>
      </w:pPr>
      <w:r w:rsidRPr="00ED1EE0">
        <w:rPr>
          <w:rFonts w:eastAsia="Times New Roman"/>
          <w:b/>
          <w:bCs/>
          <w:sz w:val="24"/>
          <w:szCs w:val="24"/>
        </w:rPr>
        <w:lastRenderedPageBreak/>
        <w:t>Background</w:t>
      </w:r>
    </w:p>
    <w:p w14:paraId="48676BBA" w14:textId="77777777" w:rsidR="00AE111C" w:rsidRPr="00ED1EE0" w:rsidRDefault="00AE111C">
      <w:pPr>
        <w:rPr>
          <w:rFonts w:eastAsia="Times New Roman"/>
          <w:sz w:val="24"/>
          <w:szCs w:val="24"/>
        </w:rPr>
      </w:pPr>
    </w:p>
    <w:p w14:paraId="2901782B" w14:textId="7910A992" w:rsidR="00983F4B" w:rsidRPr="00ED1EE0" w:rsidRDefault="009B402B">
      <w:pPr>
        <w:rPr>
          <w:rFonts w:eastAsia="Times New Roman"/>
          <w:sz w:val="24"/>
          <w:szCs w:val="24"/>
        </w:rPr>
      </w:pPr>
      <w:r w:rsidRPr="00ED1EE0">
        <w:rPr>
          <w:rFonts w:eastAsia="Times New Roman"/>
          <w:sz w:val="24"/>
          <w:szCs w:val="24"/>
        </w:rPr>
        <w:t>The Dance Movement Therapy Association of Australasia</w:t>
      </w:r>
      <w:r w:rsidR="00F36774">
        <w:rPr>
          <w:rFonts w:eastAsia="Times New Roman"/>
          <w:sz w:val="24"/>
          <w:szCs w:val="24"/>
        </w:rPr>
        <w:t xml:space="preserve"> (DTAA)</w:t>
      </w:r>
      <w:r w:rsidRPr="00ED1EE0">
        <w:rPr>
          <w:rFonts w:eastAsia="Times New Roman"/>
          <w:sz w:val="24"/>
          <w:szCs w:val="24"/>
        </w:rPr>
        <w:t xml:space="preserve"> adopted this Code of Ethics </w:t>
      </w:r>
      <w:r w:rsidR="00AE111C" w:rsidRPr="00ED1EE0">
        <w:rPr>
          <w:rFonts w:eastAsia="Times New Roman"/>
          <w:sz w:val="24"/>
          <w:szCs w:val="24"/>
        </w:rPr>
        <w:t xml:space="preserve">and Rules for Professional Conduct </w:t>
      </w:r>
      <w:r w:rsidR="00F36774">
        <w:rPr>
          <w:rFonts w:eastAsia="Times New Roman"/>
          <w:sz w:val="24"/>
          <w:szCs w:val="24"/>
        </w:rPr>
        <w:t xml:space="preserve">(Code of Ethics) </w:t>
      </w:r>
      <w:r w:rsidRPr="00ED1EE0">
        <w:rPr>
          <w:rFonts w:eastAsia="Times New Roman"/>
          <w:sz w:val="24"/>
          <w:szCs w:val="24"/>
        </w:rPr>
        <w:t xml:space="preserve">at its Annual General Meeting held on </w:t>
      </w:r>
      <w:r w:rsidR="00F36774" w:rsidRPr="00F36774">
        <w:rPr>
          <w:rFonts w:eastAsia="Times New Roman"/>
          <w:sz w:val="24"/>
          <w:szCs w:val="24"/>
        </w:rPr>
        <w:t>11 October</w:t>
      </w:r>
      <w:r w:rsidRPr="00F36774">
        <w:rPr>
          <w:rFonts w:eastAsia="Times New Roman"/>
          <w:sz w:val="24"/>
          <w:szCs w:val="24"/>
        </w:rPr>
        <w:t xml:space="preserve"> </w:t>
      </w:r>
      <w:r w:rsidR="00AE111C" w:rsidRPr="00ED1EE0">
        <w:rPr>
          <w:rFonts w:eastAsia="Times New Roman"/>
          <w:sz w:val="24"/>
          <w:szCs w:val="24"/>
        </w:rPr>
        <w:t>2020</w:t>
      </w:r>
      <w:r w:rsidRPr="00ED1EE0">
        <w:rPr>
          <w:rFonts w:eastAsia="Times New Roman"/>
          <w:sz w:val="24"/>
          <w:szCs w:val="24"/>
        </w:rPr>
        <w:t>. This Code</w:t>
      </w:r>
      <w:r w:rsidR="00191273">
        <w:rPr>
          <w:rFonts w:eastAsia="Times New Roman"/>
          <w:sz w:val="24"/>
          <w:szCs w:val="24"/>
        </w:rPr>
        <w:t xml:space="preserve"> of Ethics</w:t>
      </w:r>
      <w:r w:rsidRPr="00ED1EE0">
        <w:rPr>
          <w:rFonts w:eastAsia="Times New Roman"/>
          <w:sz w:val="24"/>
          <w:szCs w:val="24"/>
        </w:rPr>
        <w:t xml:space="preserve"> supersedes the Code of Ethics previously adopted in 20</w:t>
      </w:r>
      <w:r w:rsidR="0008213F" w:rsidRPr="00ED1EE0">
        <w:rPr>
          <w:rFonts w:eastAsia="Times New Roman"/>
          <w:sz w:val="24"/>
          <w:szCs w:val="24"/>
        </w:rPr>
        <w:t>0</w:t>
      </w:r>
      <w:r w:rsidRPr="00ED1EE0">
        <w:rPr>
          <w:rFonts w:eastAsia="Times New Roman"/>
          <w:sz w:val="24"/>
          <w:szCs w:val="24"/>
        </w:rPr>
        <w:t xml:space="preserve">3. The Code of Ethics is subject to periodic amendments, which will be communicated to members of the Association, and published on the DTAA website. </w:t>
      </w:r>
      <w:r w:rsidR="00AE111C" w:rsidRPr="00ED1EE0">
        <w:rPr>
          <w:rFonts w:eastAsia="Times New Roman"/>
          <w:sz w:val="24"/>
          <w:szCs w:val="24"/>
        </w:rPr>
        <w:t xml:space="preserve"> </w:t>
      </w:r>
      <w:hyperlink r:id="rId11" w:history="1">
        <w:r w:rsidR="00AE111C" w:rsidRPr="00ED1EE0">
          <w:rPr>
            <w:rStyle w:val="Hyperlink"/>
            <w:sz w:val="24"/>
            <w:szCs w:val="24"/>
          </w:rPr>
          <w:t>https://dtaa.org.au/about/ethics/</w:t>
        </w:r>
      </w:hyperlink>
    </w:p>
    <w:p w14:paraId="6228BDDD" w14:textId="77777777" w:rsidR="00983F4B" w:rsidRPr="00ED1EE0" w:rsidRDefault="00983F4B">
      <w:pPr>
        <w:rPr>
          <w:rFonts w:eastAsia="Times New Roman"/>
          <w:sz w:val="24"/>
          <w:szCs w:val="24"/>
        </w:rPr>
      </w:pPr>
    </w:p>
    <w:p w14:paraId="5008BE1F" w14:textId="13022E77" w:rsidR="00983F4B" w:rsidRPr="00ED1EE0" w:rsidRDefault="009B402B">
      <w:pPr>
        <w:rPr>
          <w:rFonts w:eastAsia="Times New Roman"/>
          <w:color w:val="FF0000"/>
          <w:sz w:val="24"/>
          <w:szCs w:val="24"/>
        </w:rPr>
      </w:pPr>
      <w:r w:rsidRPr="00ED1EE0">
        <w:rPr>
          <w:rFonts w:eastAsia="Times New Roman"/>
          <w:sz w:val="24"/>
          <w:szCs w:val="24"/>
        </w:rPr>
        <w:t>This Code may be cited as the Code of Ethics (</w:t>
      </w:r>
      <w:r w:rsidR="00AE111C" w:rsidRPr="00ED1EE0">
        <w:rPr>
          <w:rFonts w:eastAsia="Times New Roman"/>
          <w:sz w:val="24"/>
          <w:szCs w:val="24"/>
        </w:rPr>
        <w:t>2020</w:t>
      </w:r>
      <w:r w:rsidRPr="00ED1EE0">
        <w:rPr>
          <w:rFonts w:eastAsia="Times New Roman"/>
          <w:sz w:val="24"/>
          <w:szCs w:val="24"/>
        </w:rPr>
        <w:t xml:space="preserve">) and a specific ethical standard should be referred to as “standard A.2. </w:t>
      </w:r>
      <w:proofErr w:type="gramStart"/>
      <w:r w:rsidRPr="00ED1EE0">
        <w:rPr>
          <w:rFonts w:eastAsia="Times New Roman"/>
          <w:sz w:val="24"/>
          <w:szCs w:val="24"/>
        </w:rPr>
        <w:t>of</w:t>
      </w:r>
      <w:proofErr w:type="gramEnd"/>
      <w:r w:rsidRPr="00ED1EE0">
        <w:rPr>
          <w:rFonts w:eastAsia="Times New Roman"/>
          <w:sz w:val="24"/>
          <w:szCs w:val="24"/>
        </w:rPr>
        <w:t xml:space="preserve"> the Code of Ethics (20</w:t>
      </w:r>
      <w:r w:rsidR="00AE111C" w:rsidRPr="00ED1EE0">
        <w:rPr>
          <w:rFonts w:eastAsia="Times New Roman"/>
          <w:sz w:val="24"/>
          <w:szCs w:val="24"/>
        </w:rPr>
        <w:t xml:space="preserve">20). </w:t>
      </w:r>
    </w:p>
    <w:p w14:paraId="4E70786D" w14:textId="77777777" w:rsidR="007E6F7C" w:rsidRPr="00ED1EE0" w:rsidRDefault="007E6F7C">
      <w:pPr>
        <w:rPr>
          <w:rFonts w:eastAsia="Times New Roman"/>
          <w:color w:val="FF0000"/>
          <w:sz w:val="24"/>
          <w:szCs w:val="24"/>
        </w:rPr>
      </w:pPr>
    </w:p>
    <w:p w14:paraId="7EB17E31" w14:textId="77777777" w:rsidR="00D66EA0" w:rsidRDefault="00AE45A3" w:rsidP="00D66EA0">
      <w:pPr>
        <w:pStyle w:val="Heading2"/>
        <w:keepNext w:val="0"/>
        <w:keepLines w:val="0"/>
        <w:pBdr>
          <w:top w:val="none" w:sz="0" w:space="3" w:color="000000"/>
          <w:bottom w:val="none" w:sz="0" w:space="3" w:color="000000"/>
          <w:between w:val="none" w:sz="0" w:space="3" w:color="000000"/>
        </w:pBdr>
        <w:spacing w:before="0" w:after="0" w:line="240" w:lineRule="auto"/>
        <w:jc w:val="center"/>
        <w:rPr>
          <w:rFonts w:eastAsia="Times New Roman"/>
          <w:b/>
          <w:sz w:val="24"/>
          <w:szCs w:val="24"/>
        </w:rPr>
      </w:pPr>
      <w:r w:rsidRPr="00ED1EE0">
        <w:rPr>
          <w:rFonts w:eastAsia="Times New Roman"/>
          <w:b/>
          <w:sz w:val="24"/>
          <w:szCs w:val="24"/>
        </w:rPr>
        <w:t>Introducti</w:t>
      </w:r>
      <w:r w:rsidR="009270C6">
        <w:rPr>
          <w:rFonts w:eastAsia="Times New Roman"/>
          <w:b/>
          <w:sz w:val="24"/>
          <w:szCs w:val="24"/>
        </w:rPr>
        <w:t>on</w:t>
      </w:r>
    </w:p>
    <w:p w14:paraId="62DFE314" w14:textId="7A431C6D" w:rsidR="00AE45A3" w:rsidRPr="00D66EA0" w:rsidRDefault="00AE45A3" w:rsidP="00D66EA0">
      <w:pPr>
        <w:pStyle w:val="Heading2"/>
        <w:keepNext w:val="0"/>
        <w:keepLines w:val="0"/>
        <w:pBdr>
          <w:top w:val="none" w:sz="0" w:space="3" w:color="000000"/>
          <w:bottom w:val="none" w:sz="0" w:space="3" w:color="000000"/>
          <w:between w:val="none" w:sz="0" w:space="3" w:color="000000"/>
        </w:pBdr>
        <w:spacing w:before="0" w:after="0"/>
        <w:rPr>
          <w:rFonts w:eastAsia="Times New Roman"/>
          <w:b/>
          <w:sz w:val="24"/>
          <w:szCs w:val="24"/>
        </w:rPr>
      </w:pPr>
      <w:r w:rsidRPr="00ED1EE0">
        <w:rPr>
          <w:rFonts w:eastAsia="Times New Roman"/>
          <w:sz w:val="24"/>
          <w:szCs w:val="24"/>
        </w:rPr>
        <w:t>The Code of Ethics and Rules of Professional Conduct set forth the ethical</w:t>
      </w:r>
      <w:r w:rsidR="00F06CBB">
        <w:rPr>
          <w:rFonts w:eastAsia="Times New Roman"/>
          <w:sz w:val="24"/>
          <w:szCs w:val="24"/>
        </w:rPr>
        <w:t xml:space="preserve"> </w:t>
      </w:r>
      <w:r w:rsidRPr="00ED1EE0">
        <w:rPr>
          <w:rFonts w:eastAsia="Times New Roman"/>
          <w:sz w:val="24"/>
          <w:szCs w:val="24"/>
        </w:rPr>
        <w:t>obligations of Clinical, Professional and Provisional Professional Members of the Dance</w:t>
      </w:r>
      <w:r w:rsidR="00F06CBB">
        <w:rPr>
          <w:rFonts w:eastAsia="Times New Roman"/>
          <w:sz w:val="24"/>
          <w:szCs w:val="24"/>
        </w:rPr>
        <w:t xml:space="preserve"> </w:t>
      </w:r>
      <w:r w:rsidRPr="00ED1EE0">
        <w:rPr>
          <w:rFonts w:eastAsia="Times New Roman"/>
          <w:sz w:val="24"/>
          <w:szCs w:val="24"/>
        </w:rPr>
        <w:t xml:space="preserve">Movement Therapy Association of Australasia (DTAA). It articulates standards of practice to guide both dance movement therapists and </w:t>
      </w:r>
      <w:r w:rsidR="007E6F7C" w:rsidRPr="00ED1EE0">
        <w:rPr>
          <w:rFonts w:eastAsia="Times New Roman"/>
          <w:sz w:val="24"/>
          <w:szCs w:val="24"/>
        </w:rPr>
        <w:t>inform the</w:t>
      </w:r>
      <w:r w:rsidRPr="00ED1EE0">
        <w:rPr>
          <w:rFonts w:eastAsia="Times New Roman"/>
          <w:sz w:val="24"/>
          <w:szCs w:val="24"/>
        </w:rPr>
        <w:t xml:space="preserve"> general public</w:t>
      </w:r>
      <w:r w:rsidR="007E6F7C" w:rsidRPr="00ED1EE0">
        <w:rPr>
          <w:rFonts w:eastAsia="Times New Roman"/>
          <w:sz w:val="24"/>
          <w:szCs w:val="24"/>
        </w:rPr>
        <w:t xml:space="preserve"> in</w:t>
      </w:r>
      <w:r w:rsidRPr="00ED1EE0">
        <w:rPr>
          <w:rFonts w:eastAsia="Times New Roman"/>
          <w:sz w:val="24"/>
          <w:szCs w:val="24"/>
        </w:rPr>
        <w:t xml:space="preserve"> a clear understanding and expectations of what is considered ethical professional conduct. The rules of conduct governing individuals and the profession of dance movement therapy have been established to safeguard professional standards and protect the public. </w:t>
      </w:r>
    </w:p>
    <w:p w14:paraId="0A2A4FC5" w14:textId="77777777" w:rsidR="00C57744" w:rsidRPr="00ED1EE0" w:rsidRDefault="00C57744">
      <w:pPr>
        <w:rPr>
          <w:sz w:val="24"/>
          <w:szCs w:val="24"/>
        </w:rPr>
      </w:pPr>
    </w:p>
    <w:p w14:paraId="5EE3CE21" w14:textId="4733908F" w:rsidR="00C57744" w:rsidRPr="00ED1EE0" w:rsidRDefault="00C57744" w:rsidP="007C4C35">
      <w:pPr>
        <w:jc w:val="center"/>
        <w:rPr>
          <w:b/>
          <w:bCs/>
          <w:sz w:val="24"/>
          <w:szCs w:val="24"/>
        </w:rPr>
      </w:pPr>
      <w:r w:rsidRPr="00ED1EE0">
        <w:rPr>
          <w:b/>
          <w:bCs/>
          <w:sz w:val="24"/>
          <w:szCs w:val="24"/>
        </w:rPr>
        <w:t xml:space="preserve">Purpose of </w:t>
      </w:r>
      <w:r w:rsidR="00AE45A3" w:rsidRPr="00ED1EE0">
        <w:rPr>
          <w:b/>
          <w:bCs/>
          <w:sz w:val="24"/>
          <w:szCs w:val="24"/>
        </w:rPr>
        <w:t>this document</w:t>
      </w:r>
    </w:p>
    <w:p w14:paraId="6467C258" w14:textId="67FDC387" w:rsidR="00C57744" w:rsidRPr="00ED1EE0" w:rsidRDefault="00C57744" w:rsidP="00C57744">
      <w:pPr>
        <w:rPr>
          <w:sz w:val="24"/>
          <w:szCs w:val="24"/>
        </w:rPr>
      </w:pPr>
      <w:r w:rsidRPr="00ED1EE0">
        <w:rPr>
          <w:sz w:val="24"/>
          <w:szCs w:val="24"/>
        </w:rPr>
        <w:t>The purpose of the Code of Ethics is to clarify and communicate the professional values and standards of conduct that guide dance</w:t>
      </w:r>
      <w:r w:rsidR="00AE111C" w:rsidRPr="00ED1EE0">
        <w:rPr>
          <w:sz w:val="24"/>
          <w:szCs w:val="24"/>
        </w:rPr>
        <w:t xml:space="preserve"> </w:t>
      </w:r>
      <w:r w:rsidRPr="00ED1EE0">
        <w:rPr>
          <w:sz w:val="24"/>
          <w:szCs w:val="24"/>
        </w:rPr>
        <w:t>movement therapy practice; to provide a resource that supports dance</w:t>
      </w:r>
      <w:r w:rsidR="00AE111C" w:rsidRPr="00ED1EE0">
        <w:rPr>
          <w:sz w:val="24"/>
          <w:szCs w:val="24"/>
        </w:rPr>
        <w:t xml:space="preserve"> </w:t>
      </w:r>
      <w:r w:rsidRPr="00ED1EE0">
        <w:rPr>
          <w:sz w:val="24"/>
          <w:szCs w:val="24"/>
        </w:rPr>
        <w:t>movement therapists in ethical decision making processes; and to provide a reference to standards for use in the processing of ethics complaints</w:t>
      </w:r>
      <w:r w:rsidR="00AE111C" w:rsidRPr="00ED1EE0">
        <w:rPr>
          <w:sz w:val="24"/>
          <w:szCs w:val="24"/>
        </w:rPr>
        <w:t>.</w:t>
      </w:r>
      <w:r w:rsidRPr="00ED1EE0">
        <w:rPr>
          <w:sz w:val="24"/>
          <w:szCs w:val="24"/>
        </w:rPr>
        <w:t xml:space="preserve"> Adherence to The Code and Standards </w:t>
      </w:r>
      <w:r w:rsidR="007E6F7C" w:rsidRPr="00ED1EE0">
        <w:rPr>
          <w:sz w:val="24"/>
          <w:szCs w:val="24"/>
        </w:rPr>
        <w:t xml:space="preserve">are intended to </w:t>
      </w:r>
      <w:r w:rsidRPr="00ED1EE0">
        <w:rPr>
          <w:sz w:val="24"/>
          <w:szCs w:val="24"/>
        </w:rPr>
        <w:t xml:space="preserve">offer </w:t>
      </w:r>
      <w:r w:rsidR="007E6F7C" w:rsidRPr="00ED1EE0">
        <w:rPr>
          <w:sz w:val="24"/>
          <w:szCs w:val="24"/>
        </w:rPr>
        <w:t xml:space="preserve">assurance </w:t>
      </w:r>
      <w:r w:rsidRPr="00ED1EE0">
        <w:rPr>
          <w:sz w:val="24"/>
          <w:szCs w:val="24"/>
        </w:rPr>
        <w:t>to client</w:t>
      </w:r>
      <w:r w:rsidR="005E1D1A">
        <w:rPr>
          <w:sz w:val="24"/>
          <w:szCs w:val="24"/>
        </w:rPr>
        <w:t>s</w:t>
      </w:r>
      <w:r w:rsidRPr="00ED1EE0">
        <w:rPr>
          <w:sz w:val="24"/>
          <w:szCs w:val="24"/>
        </w:rPr>
        <w:t xml:space="preserve">, the </w:t>
      </w:r>
      <w:r w:rsidR="005E1D1A">
        <w:rPr>
          <w:sz w:val="24"/>
          <w:szCs w:val="24"/>
        </w:rPr>
        <w:t>community, employers, colleagues</w:t>
      </w:r>
      <w:r w:rsidRPr="00ED1EE0">
        <w:rPr>
          <w:sz w:val="24"/>
          <w:szCs w:val="24"/>
        </w:rPr>
        <w:t>, student</w:t>
      </w:r>
      <w:r w:rsidR="005E1D1A">
        <w:rPr>
          <w:sz w:val="24"/>
          <w:szCs w:val="24"/>
        </w:rPr>
        <w:t>s,</w:t>
      </w:r>
      <w:r w:rsidRPr="00ED1EE0">
        <w:rPr>
          <w:sz w:val="24"/>
          <w:szCs w:val="24"/>
        </w:rPr>
        <w:t xml:space="preserve"> supervisee</w:t>
      </w:r>
      <w:r w:rsidR="005E1D1A">
        <w:rPr>
          <w:sz w:val="24"/>
          <w:szCs w:val="24"/>
        </w:rPr>
        <w:t>s</w:t>
      </w:r>
      <w:r w:rsidRPr="00ED1EE0">
        <w:rPr>
          <w:sz w:val="24"/>
          <w:szCs w:val="24"/>
        </w:rPr>
        <w:t xml:space="preserve">, the research participant, and </w:t>
      </w:r>
      <w:r w:rsidR="005E1D1A">
        <w:rPr>
          <w:sz w:val="24"/>
          <w:szCs w:val="24"/>
        </w:rPr>
        <w:t>o</w:t>
      </w:r>
      <w:r w:rsidRPr="00ED1EE0">
        <w:rPr>
          <w:sz w:val="24"/>
          <w:szCs w:val="24"/>
        </w:rPr>
        <w:t>the</w:t>
      </w:r>
      <w:r w:rsidR="005E1D1A">
        <w:rPr>
          <w:sz w:val="24"/>
          <w:szCs w:val="24"/>
        </w:rPr>
        <w:t>r</w:t>
      </w:r>
      <w:r w:rsidRPr="00ED1EE0">
        <w:rPr>
          <w:sz w:val="24"/>
          <w:szCs w:val="24"/>
        </w:rPr>
        <w:t xml:space="preserve"> profession</w:t>
      </w:r>
      <w:r w:rsidR="005E1D1A">
        <w:rPr>
          <w:sz w:val="24"/>
          <w:szCs w:val="24"/>
        </w:rPr>
        <w:t xml:space="preserve">s. </w:t>
      </w:r>
    </w:p>
    <w:p w14:paraId="0C13BD95" w14:textId="77777777" w:rsidR="00AE111C" w:rsidRPr="00ED1EE0" w:rsidRDefault="00AE111C" w:rsidP="00C57744">
      <w:pPr>
        <w:rPr>
          <w:sz w:val="24"/>
          <w:szCs w:val="24"/>
        </w:rPr>
      </w:pPr>
    </w:p>
    <w:p w14:paraId="7BD23051" w14:textId="36CA4D8C" w:rsidR="00AE111C" w:rsidRPr="00ED1EE0" w:rsidRDefault="00C57744" w:rsidP="00ED1EE0">
      <w:pPr>
        <w:rPr>
          <w:sz w:val="24"/>
          <w:szCs w:val="24"/>
        </w:rPr>
      </w:pPr>
      <w:r w:rsidRPr="00ED1EE0">
        <w:rPr>
          <w:sz w:val="24"/>
          <w:szCs w:val="24"/>
        </w:rPr>
        <w:t>Ethics</w:t>
      </w:r>
      <w:r w:rsidR="007E6F7C" w:rsidRPr="00ED1EE0">
        <w:rPr>
          <w:sz w:val="24"/>
          <w:szCs w:val="24"/>
        </w:rPr>
        <w:t xml:space="preserve"> are</w:t>
      </w:r>
      <w:r w:rsidRPr="00ED1EE0">
        <w:rPr>
          <w:sz w:val="24"/>
          <w:szCs w:val="24"/>
        </w:rPr>
        <w:t xml:space="preserve"> apparent in the </w:t>
      </w:r>
      <w:r w:rsidR="007E6F7C" w:rsidRPr="00ED1EE0">
        <w:rPr>
          <w:sz w:val="24"/>
          <w:szCs w:val="24"/>
        </w:rPr>
        <w:t>conduct of a person</w:t>
      </w:r>
      <w:r w:rsidRPr="00ED1EE0">
        <w:rPr>
          <w:sz w:val="24"/>
          <w:szCs w:val="24"/>
        </w:rPr>
        <w:t xml:space="preserve"> within </w:t>
      </w:r>
      <w:r w:rsidR="007E6F7C" w:rsidRPr="00ED1EE0">
        <w:rPr>
          <w:sz w:val="24"/>
          <w:szCs w:val="24"/>
        </w:rPr>
        <w:t xml:space="preserve">their </w:t>
      </w:r>
      <w:r w:rsidRPr="00ED1EE0">
        <w:rPr>
          <w:sz w:val="24"/>
          <w:szCs w:val="24"/>
        </w:rPr>
        <w:t>relationship</w:t>
      </w:r>
      <w:r w:rsidR="00AE111C" w:rsidRPr="00ED1EE0">
        <w:rPr>
          <w:sz w:val="24"/>
          <w:szCs w:val="24"/>
        </w:rPr>
        <w:t>s</w:t>
      </w:r>
      <w:r w:rsidRPr="00ED1EE0">
        <w:rPr>
          <w:sz w:val="24"/>
          <w:szCs w:val="24"/>
        </w:rPr>
        <w:t>. It is in the considered presence within, and in the attention given to all aspects of the client relationship, as well as relationships with colleagues, students, the profession and the broader community, that ethics is put into practice. Ethical practice begins with awareness and understanding of social, cultural and psychological influences and requires relational intelligence, sensitivity and respect. While the Code</w:t>
      </w:r>
      <w:r w:rsidR="007E6F7C" w:rsidRPr="00ED1EE0">
        <w:rPr>
          <w:sz w:val="24"/>
          <w:szCs w:val="24"/>
        </w:rPr>
        <w:t xml:space="preserve"> cannot guide the more nuanced and precise interactive</w:t>
      </w:r>
      <w:r w:rsidRPr="00ED1EE0">
        <w:rPr>
          <w:sz w:val="24"/>
          <w:szCs w:val="24"/>
        </w:rPr>
        <w:t xml:space="preserve"> aspects of relationships, it can provide a foundation for the cultivation of shared values and principles, and standards of practice. In the face of uncertainty and complexity, ethics helps us make more sound and wise decisions, supported by self-reflection and dialogue.</w:t>
      </w:r>
    </w:p>
    <w:p w14:paraId="0237A4E1" w14:textId="23619F02" w:rsidR="00C57744" w:rsidRPr="00ED1EE0" w:rsidRDefault="00C57744" w:rsidP="00AE111C">
      <w:pPr>
        <w:widowControl w:val="0"/>
        <w:pBdr>
          <w:top w:val="nil"/>
          <w:left w:val="nil"/>
          <w:bottom w:val="nil"/>
          <w:right w:val="nil"/>
          <w:between w:val="nil"/>
        </w:pBdr>
        <w:spacing w:before="76"/>
        <w:ind w:right="-196"/>
        <w:rPr>
          <w:color w:val="000000" w:themeColor="text1"/>
          <w:sz w:val="24"/>
          <w:szCs w:val="24"/>
        </w:rPr>
      </w:pPr>
      <w:r w:rsidRPr="00ED1EE0">
        <w:rPr>
          <w:color w:val="000000" w:themeColor="text1"/>
          <w:sz w:val="24"/>
          <w:szCs w:val="24"/>
        </w:rPr>
        <w:lastRenderedPageBreak/>
        <w:t xml:space="preserve">Ethics also identify the values, principles and responsibilities of all </w:t>
      </w:r>
      <w:r w:rsidR="00AE111C" w:rsidRPr="00ED1EE0">
        <w:rPr>
          <w:color w:val="000000" w:themeColor="text1"/>
          <w:sz w:val="24"/>
          <w:szCs w:val="24"/>
        </w:rPr>
        <w:t>m</w:t>
      </w:r>
      <w:r w:rsidRPr="00ED1EE0">
        <w:rPr>
          <w:color w:val="000000" w:themeColor="text1"/>
          <w:sz w:val="24"/>
          <w:szCs w:val="24"/>
        </w:rPr>
        <w:t>embers. They promote a professional level of competence and accountability in the field of dance</w:t>
      </w:r>
      <w:r w:rsidR="00AE111C" w:rsidRPr="00ED1EE0">
        <w:rPr>
          <w:color w:val="000000" w:themeColor="text1"/>
          <w:sz w:val="24"/>
          <w:szCs w:val="24"/>
        </w:rPr>
        <w:t xml:space="preserve"> </w:t>
      </w:r>
      <w:r w:rsidRPr="00ED1EE0">
        <w:rPr>
          <w:color w:val="000000" w:themeColor="text1"/>
          <w:sz w:val="24"/>
          <w:szCs w:val="24"/>
        </w:rPr>
        <w:t>movement therapy as well as provide guideline</w:t>
      </w:r>
      <w:r w:rsidR="00AB0ED1">
        <w:rPr>
          <w:color w:val="000000" w:themeColor="text1"/>
          <w:sz w:val="24"/>
          <w:szCs w:val="24"/>
        </w:rPr>
        <w:t>s</w:t>
      </w:r>
      <w:r w:rsidRPr="00ED1EE0">
        <w:rPr>
          <w:color w:val="000000" w:themeColor="text1"/>
          <w:sz w:val="24"/>
          <w:szCs w:val="24"/>
        </w:rPr>
        <w:t xml:space="preserve"> for clients, employers and professionals as to what constitutes ethical practice</w:t>
      </w:r>
      <w:r w:rsidR="00AB0ED1">
        <w:rPr>
          <w:color w:val="000000" w:themeColor="text1"/>
          <w:sz w:val="24"/>
          <w:szCs w:val="24"/>
        </w:rPr>
        <w:t xml:space="preserve"> for DTAA members</w:t>
      </w:r>
      <w:r w:rsidRPr="00ED1EE0">
        <w:rPr>
          <w:color w:val="000000" w:themeColor="text1"/>
          <w:sz w:val="24"/>
          <w:szCs w:val="24"/>
        </w:rPr>
        <w:t>.</w:t>
      </w:r>
    </w:p>
    <w:p w14:paraId="291ADB95" w14:textId="066698EE" w:rsidR="00AE45A3" w:rsidRPr="00ED1EE0" w:rsidRDefault="00AE45A3" w:rsidP="00AE111C">
      <w:pPr>
        <w:widowControl w:val="0"/>
        <w:pBdr>
          <w:top w:val="nil"/>
          <w:left w:val="nil"/>
          <w:bottom w:val="nil"/>
          <w:right w:val="nil"/>
          <w:between w:val="nil"/>
        </w:pBdr>
        <w:spacing w:before="76"/>
        <w:ind w:right="-196"/>
        <w:rPr>
          <w:color w:val="000000" w:themeColor="text1"/>
          <w:sz w:val="24"/>
          <w:szCs w:val="24"/>
        </w:rPr>
      </w:pPr>
    </w:p>
    <w:p w14:paraId="58BD0E2F" w14:textId="77777777" w:rsidR="00AE45A3" w:rsidRPr="00ED1EE0" w:rsidRDefault="00AE45A3" w:rsidP="00AE45A3">
      <w:pPr>
        <w:jc w:val="center"/>
        <w:rPr>
          <w:rFonts w:eastAsia="Times New Roman"/>
          <w:b/>
          <w:bCs/>
          <w:sz w:val="24"/>
          <w:szCs w:val="24"/>
        </w:rPr>
      </w:pPr>
      <w:r w:rsidRPr="00ED1EE0">
        <w:rPr>
          <w:rFonts w:eastAsia="Times New Roman"/>
          <w:b/>
          <w:bCs/>
          <w:sz w:val="24"/>
          <w:szCs w:val="24"/>
        </w:rPr>
        <w:t>How members should respond to this document</w:t>
      </w:r>
    </w:p>
    <w:p w14:paraId="67D5FAE9" w14:textId="77777777" w:rsidR="00AE45A3" w:rsidRPr="00ED1EE0" w:rsidRDefault="00AE45A3" w:rsidP="00AE45A3">
      <w:pPr>
        <w:rPr>
          <w:rFonts w:eastAsia="Times New Roman"/>
          <w:sz w:val="24"/>
          <w:szCs w:val="24"/>
        </w:rPr>
      </w:pPr>
    </w:p>
    <w:p w14:paraId="48A4FDA1" w14:textId="77777777" w:rsidR="005520ED" w:rsidRPr="00ED1EE0" w:rsidRDefault="005520ED" w:rsidP="005520ED">
      <w:pPr>
        <w:rPr>
          <w:rFonts w:eastAsia="Times New Roman"/>
          <w:sz w:val="24"/>
          <w:szCs w:val="24"/>
        </w:rPr>
      </w:pPr>
      <w:r w:rsidRPr="00ED1EE0">
        <w:rPr>
          <w:rFonts w:eastAsia="Times New Roman"/>
          <w:sz w:val="24"/>
          <w:szCs w:val="24"/>
        </w:rPr>
        <w:t xml:space="preserve">Members must ensure that they are conversant with the current version of the Code. </w:t>
      </w:r>
    </w:p>
    <w:p w14:paraId="1707B4AF" w14:textId="76E23CF1" w:rsidR="00AE45A3" w:rsidRDefault="00AE45A3" w:rsidP="00AE45A3">
      <w:pPr>
        <w:rPr>
          <w:rFonts w:eastAsia="Times New Roman"/>
          <w:sz w:val="24"/>
          <w:szCs w:val="24"/>
        </w:rPr>
      </w:pPr>
      <w:r w:rsidRPr="00ED1EE0">
        <w:rPr>
          <w:rFonts w:eastAsia="Times New Roman"/>
          <w:sz w:val="24"/>
          <w:szCs w:val="24"/>
        </w:rPr>
        <w:t>Dance movement therapists</w:t>
      </w:r>
      <w:r w:rsidR="00F76F23">
        <w:rPr>
          <w:rFonts w:eastAsia="Times New Roman"/>
          <w:sz w:val="24"/>
          <w:szCs w:val="24"/>
        </w:rPr>
        <w:t xml:space="preserve"> (</w:t>
      </w:r>
      <w:r w:rsidR="005C35DB">
        <w:rPr>
          <w:rFonts w:eastAsia="Times New Roman"/>
          <w:sz w:val="24"/>
          <w:szCs w:val="24"/>
        </w:rPr>
        <w:t>DMT</w:t>
      </w:r>
      <w:r w:rsidR="00F94937">
        <w:rPr>
          <w:rFonts w:eastAsia="Times New Roman"/>
          <w:sz w:val="24"/>
          <w:szCs w:val="24"/>
        </w:rPr>
        <w:t>s</w:t>
      </w:r>
      <w:r w:rsidR="00F76F23">
        <w:rPr>
          <w:rFonts w:eastAsia="Times New Roman"/>
          <w:sz w:val="24"/>
          <w:szCs w:val="24"/>
        </w:rPr>
        <w:t>)</w:t>
      </w:r>
      <w:r w:rsidRPr="00ED1EE0">
        <w:rPr>
          <w:rFonts w:eastAsia="Times New Roman"/>
          <w:sz w:val="24"/>
          <w:szCs w:val="24"/>
        </w:rPr>
        <w:t xml:space="preserve"> seeking clarification or advice on the matters contained herein should write to the</w:t>
      </w:r>
      <w:r w:rsidR="00F06CBB">
        <w:rPr>
          <w:rFonts w:eastAsia="Times New Roman"/>
          <w:sz w:val="24"/>
          <w:szCs w:val="24"/>
        </w:rPr>
        <w:t xml:space="preserve"> </w:t>
      </w:r>
      <w:proofErr w:type="spellStart"/>
      <w:r w:rsidR="00F06CBB">
        <w:rPr>
          <w:rFonts w:eastAsia="Times New Roman"/>
          <w:sz w:val="24"/>
          <w:szCs w:val="24"/>
        </w:rPr>
        <w:t>organisation</w:t>
      </w:r>
      <w:proofErr w:type="spellEnd"/>
      <w:r w:rsidR="00F06CBB">
        <w:rPr>
          <w:rFonts w:eastAsia="Times New Roman"/>
          <w:sz w:val="24"/>
          <w:szCs w:val="24"/>
        </w:rPr>
        <w:t>:</w:t>
      </w:r>
      <w:r w:rsidRPr="00ED1EE0">
        <w:rPr>
          <w:rFonts w:eastAsia="Times New Roman"/>
          <w:sz w:val="24"/>
          <w:szCs w:val="24"/>
        </w:rPr>
        <w:t xml:space="preserve"> </w:t>
      </w:r>
      <w:hyperlink r:id="rId12" w:history="1">
        <w:r w:rsidR="00F22844" w:rsidRPr="001B5746">
          <w:rPr>
            <w:rStyle w:val="Hyperlink"/>
            <w:rFonts w:eastAsia="Times New Roman"/>
            <w:sz w:val="24"/>
            <w:szCs w:val="24"/>
          </w:rPr>
          <w:t>admin@dtaa.org.au</w:t>
        </w:r>
      </w:hyperlink>
    </w:p>
    <w:p w14:paraId="2905A5F9" w14:textId="77777777" w:rsidR="00AE45A3" w:rsidRPr="00ED1EE0" w:rsidRDefault="00AE45A3" w:rsidP="007C4C35">
      <w:pPr>
        <w:widowControl w:val="0"/>
        <w:pBdr>
          <w:top w:val="nil"/>
          <w:left w:val="nil"/>
          <w:bottom w:val="nil"/>
          <w:right w:val="nil"/>
          <w:between w:val="nil"/>
        </w:pBdr>
        <w:spacing w:before="76"/>
        <w:ind w:right="-196"/>
        <w:rPr>
          <w:color w:val="000000" w:themeColor="text1"/>
          <w:sz w:val="24"/>
          <w:szCs w:val="24"/>
        </w:rPr>
      </w:pPr>
    </w:p>
    <w:p w14:paraId="20B9E0B6" w14:textId="6C054C69" w:rsidR="004C6777" w:rsidRPr="00ED1EE0" w:rsidRDefault="004C6777" w:rsidP="004C6777">
      <w:pPr>
        <w:autoSpaceDE w:val="0"/>
        <w:autoSpaceDN w:val="0"/>
        <w:adjustRightInd w:val="0"/>
        <w:rPr>
          <w:b/>
          <w:bCs/>
          <w:sz w:val="24"/>
          <w:szCs w:val="24"/>
        </w:rPr>
      </w:pPr>
      <w:r w:rsidRPr="00ED1EE0">
        <w:rPr>
          <w:b/>
          <w:bCs/>
          <w:sz w:val="24"/>
          <w:szCs w:val="24"/>
        </w:rPr>
        <w:t>Values</w:t>
      </w:r>
      <w:r w:rsidR="003D26B0">
        <w:rPr>
          <w:b/>
          <w:bCs/>
          <w:sz w:val="24"/>
          <w:szCs w:val="24"/>
        </w:rPr>
        <w:t xml:space="preserve"> of the Profession</w:t>
      </w:r>
    </w:p>
    <w:p w14:paraId="30715E4C" w14:textId="731DD3D5" w:rsidR="004C6777" w:rsidRPr="00ED1EE0" w:rsidRDefault="004C6777" w:rsidP="005520ED">
      <w:pPr>
        <w:autoSpaceDE w:val="0"/>
        <w:autoSpaceDN w:val="0"/>
        <w:adjustRightInd w:val="0"/>
        <w:rPr>
          <w:sz w:val="24"/>
          <w:szCs w:val="24"/>
        </w:rPr>
      </w:pPr>
      <w:r w:rsidRPr="00ED1EE0">
        <w:rPr>
          <w:sz w:val="24"/>
          <w:szCs w:val="24"/>
        </w:rPr>
        <w:t xml:space="preserve">This document reflects the following values which underpin the work of the DTAA and our practice as </w:t>
      </w:r>
      <w:r w:rsidR="005C35DB">
        <w:rPr>
          <w:sz w:val="24"/>
          <w:szCs w:val="24"/>
        </w:rPr>
        <w:t>DMT</w:t>
      </w:r>
      <w:r w:rsidR="00F94937">
        <w:rPr>
          <w:sz w:val="24"/>
          <w:szCs w:val="24"/>
        </w:rPr>
        <w:t>s</w:t>
      </w:r>
      <w:r w:rsidR="005520ED">
        <w:rPr>
          <w:sz w:val="24"/>
          <w:szCs w:val="24"/>
        </w:rPr>
        <w:t xml:space="preserve">, and which appear in the Constitution of </w:t>
      </w:r>
      <w:r w:rsidR="00AB0ED1">
        <w:rPr>
          <w:sz w:val="24"/>
          <w:szCs w:val="24"/>
        </w:rPr>
        <w:t xml:space="preserve">the </w:t>
      </w:r>
      <w:r w:rsidR="005520ED">
        <w:rPr>
          <w:sz w:val="24"/>
          <w:szCs w:val="24"/>
        </w:rPr>
        <w:t>DTAA (</w:t>
      </w:r>
      <w:hyperlink r:id="rId13" w:history="1">
        <w:r w:rsidR="005520ED" w:rsidRPr="005520ED">
          <w:rPr>
            <w:rStyle w:val="Hyperlink"/>
            <w:sz w:val="24"/>
            <w:szCs w:val="24"/>
          </w:rPr>
          <w:t>https://dtaa.org.au/about/operations/</w:t>
        </w:r>
      </w:hyperlink>
      <w:r w:rsidR="005520ED">
        <w:rPr>
          <w:sz w:val="24"/>
          <w:szCs w:val="24"/>
        </w:rPr>
        <w:t>)</w:t>
      </w:r>
      <w:r w:rsidRPr="00ED1EE0">
        <w:rPr>
          <w:sz w:val="24"/>
          <w:szCs w:val="24"/>
        </w:rPr>
        <w:t>.</w:t>
      </w:r>
      <w:r w:rsidR="005520ED">
        <w:rPr>
          <w:sz w:val="24"/>
          <w:szCs w:val="24"/>
        </w:rPr>
        <w:t xml:space="preserve"> </w:t>
      </w:r>
      <w:r w:rsidR="005520ED" w:rsidRPr="00ED1EE0">
        <w:rPr>
          <w:sz w:val="24"/>
          <w:szCs w:val="24"/>
        </w:rPr>
        <w:t xml:space="preserve">The foundation of our work as </w:t>
      </w:r>
      <w:r w:rsidR="005C35DB">
        <w:rPr>
          <w:sz w:val="24"/>
          <w:szCs w:val="24"/>
        </w:rPr>
        <w:t>DMT</w:t>
      </w:r>
      <w:r w:rsidR="00F94937">
        <w:rPr>
          <w:sz w:val="24"/>
          <w:szCs w:val="24"/>
        </w:rPr>
        <w:t>s</w:t>
      </w:r>
      <w:r w:rsidR="005520ED" w:rsidRPr="00ED1EE0">
        <w:rPr>
          <w:sz w:val="24"/>
          <w:szCs w:val="24"/>
        </w:rPr>
        <w:t xml:space="preserve"> is based on respect for diversity, culture</w:t>
      </w:r>
      <w:proofErr w:type="gramStart"/>
      <w:r w:rsidR="005520ED" w:rsidRPr="00ED1EE0">
        <w:rPr>
          <w:sz w:val="24"/>
          <w:szCs w:val="24"/>
        </w:rPr>
        <w:t>,</w:t>
      </w:r>
      <w:r w:rsidR="00CB2F30">
        <w:rPr>
          <w:sz w:val="24"/>
          <w:szCs w:val="24"/>
        </w:rPr>
        <w:t>:</w:t>
      </w:r>
      <w:proofErr w:type="gramEnd"/>
      <w:r w:rsidR="005520ED" w:rsidRPr="00ED1EE0">
        <w:rPr>
          <w:sz w:val="24"/>
          <w:szCs w:val="24"/>
        </w:rPr>
        <w:t xml:space="preserve"> and social-emotional well-being for all people.</w:t>
      </w:r>
      <w:r w:rsidR="005520ED">
        <w:rPr>
          <w:sz w:val="24"/>
          <w:szCs w:val="24"/>
        </w:rPr>
        <w:t xml:space="preserve">  </w:t>
      </w:r>
      <w:r w:rsidRPr="00ED1EE0">
        <w:rPr>
          <w:sz w:val="24"/>
          <w:szCs w:val="24"/>
        </w:rPr>
        <w:t xml:space="preserve">DTAA encourages </w:t>
      </w:r>
      <w:r w:rsidR="005520ED">
        <w:rPr>
          <w:sz w:val="24"/>
          <w:szCs w:val="24"/>
        </w:rPr>
        <w:t xml:space="preserve">its practicing members to </w:t>
      </w:r>
      <w:r w:rsidRPr="00ED1EE0">
        <w:rPr>
          <w:sz w:val="24"/>
          <w:szCs w:val="24"/>
        </w:rPr>
        <w:t>adhere to the following values which are core to human growth, development, health and well-being:</w:t>
      </w:r>
    </w:p>
    <w:p w14:paraId="3B2F4F30" w14:textId="77777777" w:rsidR="009E4A64" w:rsidRDefault="009E4A64" w:rsidP="009E4A64">
      <w:pPr>
        <w:autoSpaceDE w:val="0"/>
        <w:autoSpaceDN w:val="0"/>
        <w:adjustRightInd w:val="0"/>
        <w:spacing w:line="240" w:lineRule="auto"/>
        <w:jc w:val="both"/>
        <w:rPr>
          <w:i/>
          <w:iCs/>
          <w:sz w:val="24"/>
          <w:szCs w:val="24"/>
        </w:rPr>
      </w:pPr>
    </w:p>
    <w:p w14:paraId="1415BC1E" w14:textId="46014E8D" w:rsidR="009E4A64" w:rsidRPr="009E4A64" w:rsidRDefault="004C6777" w:rsidP="009E4A64">
      <w:pPr>
        <w:pStyle w:val="ListParagraph"/>
        <w:numPr>
          <w:ilvl w:val="0"/>
          <w:numId w:val="13"/>
        </w:numPr>
        <w:autoSpaceDE w:val="0"/>
        <w:autoSpaceDN w:val="0"/>
        <w:adjustRightInd w:val="0"/>
        <w:spacing w:line="240" w:lineRule="auto"/>
        <w:jc w:val="both"/>
        <w:rPr>
          <w:sz w:val="24"/>
          <w:szCs w:val="24"/>
        </w:rPr>
      </w:pPr>
      <w:r w:rsidRPr="002D5F95">
        <w:rPr>
          <w:i/>
          <w:iCs/>
          <w:sz w:val="24"/>
          <w:szCs w:val="24"/>
        </w:rPr>
        <w:t>Bodily know</w:t>
      </w:r>
      <w:r w:rsidR="00CB2F30" w:rsidRPr="002D5F95">
        <w:rPr>
          <w:i/>
          <w:iCs/>
          <w:sz w:val="24"/>
          <w:szCs w:val="24"/>
        </w:rPr>
        <w:t>ledge</w:t>
      </w:r>
      <w:r w:rsidR="00CB2F30" w:rsidRPr="009E4A64">
        <w:rPr>
          <w:sz w:val="24"/>
          <w:szCs w:val="24"/>
        </w:rPr>
        <w:t>:</w:t>
      </w:r>
      <w:r w:rsidR="00375B2F" w:rsidRPr="009E4A64">
        <w:rPr>
          <w:sz w:val="24"/>
          <w:szCs w:val="24"/>
        </w:rPr>
        <w:t xml:space="preserve"> </w:t>
      </w:r>
      <w:r w:rsidR="00CB2F30" w:rsidRPr="009E4A64">
        <w:rPr>
          <w:sz w:val="24"/>
          <w:szCs w:val="24"/>
        </w:rPr>
        <w:t xml:space="preserve">We </w:t>
      </w:r>
      <w:r w:rsidR="00375B2F" w:rsidRPr="009E4A64">
        <w:rPr>
          <w:sz w:val="24"/>
          <w:szCs w:val="24"/>
        </w:rPr>
        <w:t>integrate</w:t>
      </w:r>
      <w:r w:rsidR="00BE4025" w:rsidRPr="009E4A64">
        <w:rPr>
          <w:sz w:val="24"/>
          <w:szCs w:val="24"/>
        </w:rPr>
        <w:t xml:space="preserve"> a holistic</w:t>
      </w:r>
      <w:r w:rsidR="00375B2F" w:rsidRPr="009E4A64">
        <w:rPr>
          <w:sz w:val="24"/>
          <w:szCs w:val="24"/>
        </w:rPr>
        <w:t xml:space="preserve"> understanding </w:t>
      </w:r>
      <w:r w:rsidR="00BE4025" w:rsidRPr="009E4A64">
        <w:rPr>
          <w:sz w:val="24"/>
          <w:szCs w:val="24"/>
        </w:rPr>
        <w:t xml:space="preserve">of ‘the body,’ encompassing physical. </w:t>
      </w:r>
      <w:proofErr w:type="gramStart"/>
      <w:r w:rsidR="00BE4025" w:rsidRPr="009E4A64">
        <w:rPr>
          <w:sz w:val="24"/>
          <w:szCs w:val="24"/>
        </w:rPr>
        <w:t>psychological</w:t>
      </w:r>
      <w:proofErr w:type="gramEnd"/>
      <w:r w:rsidR="00BE4025" w:rsidRPr="009E4A64">
        <w:rPr>
          <w:sz w:val="24"/>
          <w:szCs w:val="24"/>
        </w:rPr>
        <w:t>, emotional, social, ecological and spiritual perspectives.</w:t>
      </w:r>
    </w:p>
    <w:p w14:paraId="14F8DFA6" w14:textId="77777777" w:rsidR="009E4A64" w:rsidRDefault="009E4A64" w:rsidP="009E4A64">
      <w:pPr>
        <w:autoSpaceDE w:val="0"/>
        <w:autoSpaceDN w:val="0"/>
        <w:adjustRightInd w:val="0"/>
        <w:spacing w:line="240" w:lineRule="auto"/>
        <w:jc w:val="both"/>
        <w:rPr>
          <w:sz w:val="24"/>
          <w:szCs w:val="24"/>
        </w:rPr>
      </w:pPr>
    </w:p>
    <w:p w14:paraId="6D290D03" w14:textId="77777777" w:rsidR="009E4A64" w:rsidRPr="009E4A64" w:rsidRDefault="008941D2" w:rsidP="009E4A64">
      <w:pPr>
        <w:pStyle w:val="ListParagraph"/>
        <w:numPr>
          <w:ilvl w:val="0"/>
          <w:numId w:val="13"/>
        </w:numPr>
        <w:rPr>
          <w:sz w:val="24"/>
          <w:szCs w:val="24"/>
        </w:rPr>
      </w:pPr>
      <w:r w:rsidRPr="009E4A64">
        <w:rPr>
          <w:i/>
          <w:iCs/>
          <w:sz w:val="24"/>
          <w:szCs w:val="24"/>
        </w:rPr>
        <w:t>Value of dance movement as a healing art</w:t>
      </w:r>
      <w:r w:rsidRPr="009E4A64">
        <w:rPr>
          <w:sz w:val="24"/>
          <w:szCs w:val="24"/>
        </w:rPr>
        <w:t>: We acknowledge the deep</w:t>
      </w:r>
      <w:r w:rsidR="00A0587A" w:rsidRPr="009E4A64">
        <w:rPr>
          <w:sz w:val="24"/>
          <w:szCs w:val="24"/>
        </w:rPr>
        <w:t xml:space="preserve"> cultural</w:t>
      </w:r>
      <w:r w:rsidRPr="009E4A64">
        <w:rPr>
          <w:sz w:val="24"/>
          <w:szCs w:val="24"/>
        </w:rPr>
        <w:t xml:space="preserve"> roots of dance as an intrinsic part of </w:t>
      </w:r>
      <w:proofErr w:type="gramStart"/>
      <w:r w:rsidRPr="009E4A64">
        <w:rPr>
          <w:sz w:val="24"/>
          <w:szCs w:val="24"/>
        </w:rPr>
        <w:t xml:space="preserve">life  </w:t>
      </w:r>
      <w:r w:rsidR="00A0587A" w:rsidRPr="009E4A64">
        <w:rPr>
          <w:sz w:val="24"/>
          <w:szCs w:val="24"/>
        </w:rPr>
        <w:t>and</w:t>
      </w:r>
      <w:proofErr w:type="gramEnd"/>
      <w:r w:rsidR="00A0587A" w:rsidRPr="009E4A64">
        <w:rPr>
          <w:sz w:val="24"/>
          <w:szCs w:val="24"/>
        </w:rPr>
        <w:t xml:space="preserve"> affirm it’s potential to enhance individual wellbeing, and healthy relationships between individuals, the community and the natural environment. </w:t>
      </w:r>
    </w:p>
    <w:p w14:paraId="446DDE98" w14:textId="77777777" w:rsidR="009E4A64" w:rsidRDefault="009E4A64" w:rsidP="009E4A64">
      <w:pPr>
        <w:rPr>
          <w:sz w:val="24"/>
          <w:szCs w:val="24"/>
        </w:rPr>
      </w:pPr>
    </w:p>
    <w:p w14:paraId="5F2B5886" w14:textId="06CED216" w:rsidR="009E4A64" w:rsidRDefault="004C6777" w:rsidP="009E4A64">
      <w:pPr>
        <w:pStyle w:val="ListParagraph"/>
        <w:numPr>
          <w:ilvl w:val="0"/>
          <w:numId w:val="13"/>
        </w:numPr>
      </w:pPr>
      <w:r w:rsidRPr="002D5F95">
        <w:rPr>
          <w:i/>
          <w:iCs/>
          <w:sz w:val="24"/>
          <w:szCs w:val="24"/>
        </w:rPr>
        <w:t>Relational embodied movement experiences</w:t>
      </w:r>
      <w:r w:rsidR="00375B2F" w:rsidRPr="009E4A64">
        <w:rPr>
          <w:sz w:val="24"/>
          <w:szCs w:val="24"/>
        </w:rPr>
        <w:t>:</w:t>
      </w:r>
      <w:r w:rsidR="00CB2F30" w:rsidRPr="009E4A64">
        <w:rPr>
          <w:sz w:val="24"/>
          <w:szCs w:val="24"/>
        </w:rPr>
        <w:t xml:space="preserve"> We focus on our</w:t>
      </w:r>
      <w:r w:rsidR="00A0587A" w:rsidRPr="009E4A64">
        <w:rPr>
          <w:sz w:val="24"/>
          <w:szCs w:val="24"/>
        </w:rPr>
        <w:t xml:space="preserve"> </w:t>
      </w:r>
      <w:r w:rsidR="00CB29B5" w:rsidRPr="009E4A64">
        <w:rPr>
          <w:sz w:val="24"/>
          <w:szCs w:val="24"/>
        </w:rPr>
        <w:t>therapeutic relationship</w:t>
      </w:r>
      <w:r w:rsidR="00CB2F30" w:rsidRPr="009E4A64">
        <w:rPr>
          <w:sz w:val="24"/>
          <w:szCs w:val="24"/>
        </w:rPr>
        <w:t xml:space="preserve"> with our clients to </w:t>
      </w:r>
      <w:r w:rsidR="00654564" w:rsidRPr="009E4A64">
        <w:rPr>
          <w:sz w:val="24"/>
          <w:szCs w:val="24"/>
        </w:rPr>
        <w:t>offer</w:t>
      </w:r>
      <w:r w:rsidR="00A0587A" w:rsidRPr="009E4A64">
        <w:rPr>
          <w:sz w:val="24"/>
          <w:szCs w:val="24"/>
        </w:rPr>
        <w:t xml:space="preserve"> </w:t>
      </w:r>
      <w:r w:rsidR="00BE4025" w:rsidRPr="009E4A64">
        <w:rPr>
          <w:sz w:val="24"/>
          <w:szCs w:val="24"/>
        </w:rPr>
        <w:t>opportunities and possibilit</w:t>
      </w:r>
      <w:r w:rsidR="00A0587A" w:rsidRPr="009E4A64">
        <w:rPr>
          <w:sz w:val="24"/>
          <w:szCs w:val="24"/>
        </w:rPr>
        <w:t>ies</w:t>
      </w:r>
      <w:r w:rsidR="00BE4025" w:rsidRPr="009E4A64">
        <w:rPr>
          <w:sz w:val="24"/>
          <w:szCs w:val="24"/>
        </w:rPr>
        <w:t xml:space="preserve"> </w:t>
      </w:r>
      <w:r w:rsidR="00A0587A" w:rsidRPr="009E4A64">
        <w:rPr>
          <w:sz w:val="24"/>
          <w:szCs w:val="24"/>
        </w:rPr>
        <w:t>to</w:t>
      </w:r>
      <w:r w:rsidR="00BE4025" w:rsidRPr="009E4A64">
        <w:rPr>
          <w:sz w:val="24"/>
          <w:szCs w:val="24"/>
        </w:rPr>
        <w:t xml:space="preserve"> </w:t>
      </w:r>
      <w:r w:rsidR="00A0587A" w:rsidRPr="009E4A64">
        <w:rPr>
          <w:sz w:val="24"/>
          <w:szCs w:val="24"/>
        </w:rPr>
        <w:t>explore</w:t>
      </w:r>
      <w:r w:rsidR="00BE4025" w:rsidRPr="009E4A64">
        <w:rPr>
          <w:sz w:val="24"/>
          <w:szCs w:val="24"/>
        </w:rPr>
        <w:t xml:space="preserve"> patterns of physical, psychological and social expression, </w:t>
      </w:r>
      <w:r w:rsidR="00A0587A" w:rsidRPr="009E4A64">
        <w:rPr>
          <w:sz w:val="24"/>
          <w:szCs w:val="24"/>
        </w:rPr>
        <w:t>promot</w:t>
      </w:r>
      <w:r w:rsidR="00654564" w:rsidRPr="009E4A64">
        <w:rPr>
          <w:sz w:val="24"/>
          <w:szCs w:val="24"/>
        </w:rPr>
        <w:t xml:space="preserve">ing </w:t>
      </w:r>
      <w:r w:rsidR="00BE4025" w:rsidRPr="009E4A64">
        <w:rPr>
          <w:sz w:val="24"/>
          <w:szCs w:val="24"/>
        </w:rPr>
        <w:t xml:space="preserve">vitality and improved quality of </w:t>
      </w:r>
      <w:proofErr w:type="spellStart"/>
      <w:r w:rsidR="00BE4025" w:rsidRPr="009E4A64">
        <w:rPr>
          <w:sz w:val="24"/>
          <w:szCs w:val="24"/>
        </w:rPr>
        <w:t>life</w:t>
      </w:r>
      <w:r w:rsidR="00A0587A" w:rsidRPr="009E4A64">
        <w:rPr>
          <w:sz w:val="24"/>
          <w:szCs w:val="24"/>
        </w:rPr>
        <w:t>.</w:t>
      </w:r>
      <w:r w:rsidR="00BF0D5C">
        <w:t>Body</w:t>
      </w:r>
      <w:proofErr w:type="spellEnd"/>
      <w:r w:rsidR="00BF0D5C">
        <w:t xml:space="preserve">-mind/psych/soma integration – </w:t>
      </w:r>
      <w:r w:rsidR="00CB29B5">
        <w:t>Respecting</w:t>
      </w:r>
      <w:r w:rsidR="00BF0D5C">
        <w:t xml:space="preserve"> movement as </w:t>
      </w:r>
      <w:r w:rsidR="00CB29B5">
        <w:t xml:space="preserve">our </w:t>
      </w:r>
      <w:r w:rsidR="00BF0D5C">
        <w:t>basic form</w:t>
      </w:r>
      <w:r w:rsidR="00CB29B5">
        <w:t xml:space="preserve"> of neuro-developmental communication. Understanding movement as a </w:t>
      </w:r>
      <w:r w:rsidR="00BF0D5C">
        <w:t>non-verbal symbolic communication provides pathways to self -understanding, body wisdom and creative responses to life ’s challenges</w:t>
      </w:r>
    </w:p>
    <w:p w14:paraId="3DA728BE" w14:textId="77777777" w:rsidR="009E4A64" w:rsidRDefault="009E4A64" w:rsidP="009E4A64"/>
    <w:p w14:paraId="60A16150" w14:textId="1CEFFC1A" w:rsidR="00BF0D5C" w:rsidRPr="009E4A64" w:rsidRDefault="00BF0D5C" w:rsidP="009E4A64">
      <w:pPr>
        <w:pStyle w:val="ListParagraph"/>
        <w:numPr>
          <w:ilvl w:val="0"/>
          <w:numId w:val="13"/>
        </w:numPr>
      </w:pPr>
      <w:r w:rsidRPr="009E4A64">
        <w:rPr>
          <w:i/>
          <w:iCs/>
          <w:sz w:val="24"/>
          <w:szCs w:val="24"/>
        </w:rPr>
        <w:t>Creativity</w:t>
      </w:r>
      <w:r w:rsidRPr="009E4A64">
        <w:rPr>
          <w:sz w:val="24"/>
          <w:szCs w:val="24"/>
        </w:rPr>
        <w:t>:</w:t>
      </w:r>
      <w:r w:rsidR="000A02AB" w:rsidRPr="009E4A64">
        <w:rPr>
          <w:sz w:val="24"/>
          <w:szCs w:val="24"/>
        </w:rPr>
        <w:t xml:space="preserve"> Through Dance</w:t>
      </w:r>
      <w:r w:rsidRPr="009E4A64">
        <w:rPr>
          <w:sz w:val="24"/>
          <w:szCs w:val="24"/>
        </w:rPr>
        <w:t xml:space="preserve"> </w:t>
      </w:r>
      <w:r w:rsidR="000A02AB" w:rsidRPr="009E4A64">
        <w:rPr>
          <w:sz w:val="24"/>
          <w:szCs w:val="24"/>
        </w:rPr>
        <w:t>w</w:t>
      </w:r>
      <w:r w:rsidRPr="009E4A64">
        <w:rPr>
          <w:sz w:val="24"/>
          <w:szCs w:val="24"/>
        </w:rPr>
        <w:t>e encourage and support</w:t>
      </w:r>
      <w:r w:rsidR="000A02AB" w:rsidRPr="009E4A64">
        <w:rPr>
          <w:sz w:val="24"/>
          <w:szCs w:val="24"/>
        </w:rPr>
        <w:t xml:space="preserve"> </w:t>
      </w:r>
      <w:r w:rsidRPr="009E4A64">
        <w:rPr>
          <w:sz w:val="24"/>
          <w:szCs w:val="24"/>
        </w:rPr>
        <w:t>each client</w:t>
      </w:r>
      <w:r w:rsidR="00CB29B5" w:rsidRPr="009E4A64">
        <w:rPr>
          <w:sz w:val="24"/>
          <w:szCs w:val="24"/>
        </w:rPr>
        <w:t>’</w:t>
      </w:r>
      <w:r w:rsidRPr="009E4A64">
        <w:rPr>
          <w:sz w:val="24"/>
          <w:szCs w:val="24"/>
        </w:rPr>
        <w:t xml:space="preserve">s </w:t>
      </w:r>
      <w:r w:rsidR="000A02AB" w:rsidRPr="009E4A64">
        <w:rPr>
          <w:sz w:val="24"/>
          <w:szCs w:val="24"/>
        </w:rPr>
        <w:t>potential</w:t>
      </w:r>
      <w:r w:rsidRPr="009E4A64">
        <w:rPr>
          <w:sz w:val="24"/>
          <w:szCs w:val="24"/>
        </w:rPr>
        <w:t xml:space="preserve"> </w:t>
      </w:r>
      <w:r w:rsidR="000A02AB" w:rsidRPr="009E4A64">
        <w:rPr>
          <w:sz w:val="24"/>
          <w:szCs w:val="24"/>
        </w:rPr>
        <w:t>for</w:t>
      </w:r>
      <w:r w:rsidRPr="009E4A64">
        <w:rPr>
          <w:sz w:val="24"/>
          <w:szCs w:val="24"/>
        </w:rPr>
        <w:t xml:space="preserve"> individual creative expression </w:t>
      </w:r>
      <w:r w:rsidR="000A02AB" w:rsidRPr="009E4A64">
        <w:rPr>
          <w:sz w:val="24"/>
          <w:szCs w:val="24"/>
        </w:rPr>
        <w:t xml:space="preserve">within </w:t>
      </w:r>
      <w:r w:rsidRPr="009E4A64">
        <w:rPr>
          <w:sz w:val="24"/>
          <w:szCs w:val="24"/>
        </w:rPr>
        <w:t xml:space="preserve">individual, group or community </w:t>
      </w:r>
      <w:r w:rsidR="000A02AB" w:rsidRPr="009E4A64">
        <w:rPr>
          <w:sz w:val="24"/>
          <w:szCs w:val="24"/>
        </w:rPr>
        <w:t>settings.</w:t>
      </w:r>
    </w:p>
    <w:p w14:paraId="147C1B9C" w14:textId="77777777" w:rsidR="00BF0D5C" w:rsidRPr="002D5F95" w:rsidRDefault="00BF0D5C" w:rsidP="002D5F95">
      <w:pPr>
        <w:autoSpaceDE w:val="0"/>
        <w:autoSpaceDN w:val="0"/>
        <w:adjustRightInd w:val="0"/>
        <w:spacing w:line="240" w:lineRule="auto"/>
        <w:ind w:left="1440"/>
        <w:jc w:val="both"/>
        <w:rPr>
          <w:i/>
          <w:iCs/>
          <w:sz w:val="24"/>
          <w:szCs w:val="24"/>
        </w:rPr>
      </w:pPr>
    </w:p>
    <w:p w14:paraId="73C9F1F7" w14:textId="1F13801F" w:rsidR="009E4A64" w:rsidRDefault="00BE4025" w:rsidP="009E4A64">
      <w:pPr>
        <w:autoSpaceDE w:val="0"/>
        <w:autoSpaceDN w:val="0"/>
        <w:adjustRightInd w:val="0"/>
        <w:spacing w:line="240" w:lineRule="auto"/>
        <w:jc w:val="both"/>
      </w:pPr>
      <w:r>
        <w:t xml:space="preserve"> </w:t>
      </w:r>
    </w:p>
    <w:p w14:paraId="3F34CD8B" w14:textId="77777777" w:rsidR="007A2033" w:rsidRDefault="007A2033">
      <w:pPr>
        <w:rPr>
          <w:rFonts w:eastAsia="Times New Roman"/>
          <w:b/>
          <w:bCs/>
          <w:sz w:val="24"/>
          <w:szCs w:val="24"/>
        </w:rPr>
      </w:pPr>
      <w:r>
        <w:rPr>
          <w:rFonts w:eastAsia="Times New Roman"/>
          <w:b/>
          <w:bCs/>
          <w:sz w:val="24"/>
          <w:szCs w:val="24"/>
        </w:rPr>
        <w:br w:type="page"/>
      </w:r>
    </w:p>
    <w:p w14:paraId="1924530B" w14:textId="6CB036D7" w:rsidR="004A3C6E" w:rsidRPr="009E4A64" w:rsidRDefault="004A3C6E" w:rsidP="009E4A64">
      <w:pPr>
        <w:autoSpaceDE w:val="0"/>
        <w:autoSpaceDN w:val="0"/>
        <w:adjustRightInd w:val="0"/>
        <w:spacing w:line="240" w:lineRule="auto"/>
        <w:jc w:val="both"/>
      </w:pPr>
      <w:r w:rsidRPr="00ED1EE0">
        <w:rPr>
          <w:rFonts w:eastAsia="Times New Roman"/>
          <w:b/>
          <w:bCs/>
          <w:sz w:val="24"/>
          <w:szCs w:val="24"/>
        </w:rPr>
        <w:lastRenderedPageBreak/>
        <w:t>Values</w:t>
      </w:r>
      <w:r w:rsidR="00AE45A3" w:rsidRPr="00ED1EE0">
        <w:rPr>
          <w:rFonts w:eastAsia="Times New Roman"/>
          <w:b/>
          <w:bCs/>
          <w:sz w:val="24"/>
          <w:szCs w:val="24"/>
        </w:rPr>
        <w:t xml:space="preserve"> </w:t>
      </w:r>
      <w:r w:rsidR="003D26B0">
        <w:rPr>
          <w:rFonts w:eastAsia="Times New Roman"/>
          <w:b/>
          <w:bCs/>
          <w:sz w:val="24"/>
          <w:szCs w:val="24"/>
        </w:rPr>
        <w:t>of DTAA Practicing M</w:t>
      </w:r>
      <w:r w:rsidR="00AE45A3" w:rsidRPr="00ED1EE0">
        <w:rPr>
          <w:rFonts w:eastAsia="Times New Roman"/>
          <w:b/>
          <w:bCs/>
          <w:sz w:val="24"/>
          <w:szCs w:val="24"/>
        </w:rPr>
        <w:t>embers</w:t>
      </w:r>
    </w:p>
    <w:p w14:paraId="245ED7CF" w14:textId="77777777" w:rsidR="004A3C6E" w:rsidRPr="00ED1EE0" w:rsidRDefault="004A3C6E" w:rsidP="007C4C35">
      <w:pPr>
        <w:widowControl w:val="0"/>
        <w:spacing w:line="240" w:lineRule="auto"/>
        <w:ind w:right="-115"/>
        <w:rPr>
          <w:rFonts w:eastAsia="Times New Roman"/>
          <w:sz w:val="24"/>
          <w:szCs w:val="24"/>
        </w:rPr>
      </w:pPr>
    </w:p>
    <w:p w14:paraId="4A931DB7" w14:textId="7052F4BE" w:rsidR="00983F4B" w:rsidRDefault="009B402B">
      <w:pPr>
        <w:widowControl w:val="0"/>
        <w:spacing w:line="240" w:lineRule="auto"/>
        <w:ind w:left="28" w:right="-115"/>
        <w:rPr>
          <w:rFonts w:eastAsia="Times New Roman"/>
          <w:sz w:val="24"/>
          <w:szCs w:val="24"/>
        </w:rPr>
      </w:pPr>
      <w:r w:rsidRPr="00ED1EE0">
        <w:rPr>
          <w:rFonts w:eastAsia="Times New Roman"/>
          <w:sz w:val="24"/>
          <w:szCs w:val="24"/>
        </w:rPr>
        <w:t xml:space="preserve">The </w:t>
      </w:r>
      <w:r w:rsidR="00FD3E75">
        <w:rPr>
          <w:rFonts w:eastAsia="Times New Roman"/>
          <w:sz w:val="24"/>
          <w:szCs w:val="24"/>
        </w:rPr>
        <w:t xml:space="preserve">values listed below </w:t>
      </w:r>
      <w:r w:rsidRPr="00ED1EE0">
        <w:rPr>
          <w:rFonts w:eastAsia="Times New Roman"/>
          <w:sz w:val="24"/>
          <w:szCs w:val="24"/>
        </w:rPr>
        <w:t xml:space="preserve">will be evident in the personal qualities and </w:t>
      </w:r>
      <w:proofErr w:type="spellStart"/>
      <w:r w:rsidR="003768C1" w:rsidRPr="00ED1EE0">
        <w:rPr>
          <w:rFonts w:eastAsia="Times New Roman"/>
          <w:sz w:val="24"/>
          <w:szCs w:val="24"/>
        </w:rPr>
        <w:t>behaviours</w:t>
      </w:r>
      <w:proofErr w:type="spellEnd"/>
      <w:r w:rsidRPr="00ED1EE0">
        <w:rPr>
          <w:rFonts w:eastAsia="Times New Roman"/>
          <w:sz w:val="24"/>
          <w:szCs w:val="24"/>
        </w:rPr>
        <w:t xml:space="preserve"> of </w:t>
      </w:r>
      <w:r w:rsidR="00FD3E75">
        <w:rPr>
          <w:rFonts w:eastAsia="Times New Roman"/>
          <w:sz w:val="24"/>
          <w:szCs w:val="24"/>
        </w:rPr>
        <w:t>DTAA’s practicing</w:t>
      </w:r>
      <w:r w:rsidRPr="00ED1EE0">
        <w:rPr>
          <w:rFonts w:eastAsia="Times New Roman"/>
          <w:sz w:val="24"/>
          <w:szCs w:val="24"/>
        </w:rPr>
        <w:t xml:space="preserve"> </w:t>
      </w:r>
      <w:r w:rsidR="00AE45A3" w:rsidRPr="00ED1EE0">
        <w:rPr>
          <w:rFonts w:eastAsia="Times New Roman"/>
          <w:sz w:val="24"/>
          <w:szCs w:val="24"/>
        </w:rPr>
        <w:t>me</w:t>
      </w:r>
      <w:r w:rsidRPr="00ED1EE0">
        <w:rPr>
          <w:rFonts w:eastAsia="Times New Roman"/>
          <w:sz w:val="24"/>
          <w:szCs w:val="24"/>
        </w:rPr>
        <w:t>mbers:</w:t>
      </w:r>
    </w:p>
    <w:p w14:paraId="39841F1A" w14:textId="77777777" w:rsidR="00FD3E75" w:rsidRPr="00ED1EE0" w:rsidRDefault="00FD3E75">
      <w:pPr>
        <w:widowControl w:val="0"/>
        <w:spacing w:line="240" w:lineRule="auto"/>
        <w:ind w:left="28" w:right="-115"/>
        <w:rPr>
          <w:rFonts w:eastAsia="Times New Roman"/>
          <w:sz w:val="24"/>
          <w:szCs w:val="24"/>
        </w:rPr>
      </w:pPr>
    </w:p>
    <w:p w14:paraId="3F8AD427" w14:textId="5BE1EBAA" w:rsidR="00983F4B" w:rsidRPr="00FD3E75" w:rsidRDefault="009B402B" w:rsidP="00FD3E75">
      <w:pPr>
        <w:pStyle w:val="ListParagraph"/>
        <w:widowControl w:val="0"/>
        <w:numPr>
          <w:ilvl w:val="0"/>
          <w:numId w:val="11"/>
        </w:numPr>
        <w:spacing w:line="240" w:lineRule="auto"/>
        <w:ind w:right="-115"/>
        <w:rPr>
          <w:rFonts w:eastAsia="Times New Roman"/>
          <w:sz w:val="24"/>
          <w:szCs w:val="24"/>
        </w:rPr>
      </w:pPr>
      <w:r w:rsidRPr="00FD3E75">
        <w:rPr>
          <w:rFonts w:eastAsia="Times New Roman"/>
          <w:i/>
          <w:sz w:val="24"/>
          <w:szCs w:val="24"/>
        </w:rPr>
        <w:t>Accountability</w:t>
      </w:r>
      <w:r w:rsidRPr="00FD3E75">
        <w:rPr>
          <w:rFonts w:eastAsia="Times New Roman"/>
          <w:sz w:val="24"/>
          <w:szCs w:val="24"/>
        </w:rPr>
        <w:t>:</w:t>
      </w:r>
      <w:r w:rsidR="00FD3E75">
        <w:rPr>
          <w:rFonts w:eastAsia="Times New Roman"/>
          <w:sz w:val="24"/>
          <w:szCs w:val="24"/>
        </w:rPr>
        <w:t xml:space="preserve"> </w:t>
      </w:r>
      <w:r w:rsidRPr="00FD3E75">
        <w:rPr>
          <w:rFonts w:eastAsia="Times New Roman"/>
          <w:sz w:val="24"/>
          <w:szCs w:val="24"/>
        </w:rPr>
        <w:t xml:space="preserve"> We are professionally accountable for the services we provide, seeking to ‘do no harm’ and following all relevant laws</w:t>
      </w:r>
      <w:r w:rsidR="00375CDB" w:rsidRPr="00FD3E75">
        <w:rPr>
          <w:rFonts w:eastAsia="Times New Roman"/>
          <w:sz w:val="24"/>
          <w:szCs w:val="24"/>
        </w:rPr>
        <w:t>.</w:t>
      </w:r>
      <w:r w:rsidRPr="00FD3E75">
        <w:rPr>
          <w:rFonts w:eastAsia="Times New Roman"/>
          <w:sz w:val="24"/>
          <w:szCs w:val="24"/>
        </w:rPr>
        <w:t xml:space="preserve"> </w:t>
      </w:r>
    </w:p>
    <w:p w14:paraId="44248F48" w14:textId="7BC9B4A4" w:rsidR="00983F4B" w:rsidRPr="00FD3E75" w:rsidRDefault="009B402B" w:rsidP="00FD3E75">
      <w:pPr>
        <w:pStyle w:val="ListParagraph"/>
        <w:widowControl w:val="0"/>
        <w:numPr>
          <w:ilvl w:val="0"/>
          <w:numId w:val="11"/>
        </w:numPr>
        <w:spacing w:line="240" w:lineRule="auto"/>
        <w:ind w:right="-110"/>
        <w:rPr>
          <w:rFonts w:eastAsia="Times New Roman"/>
          <w:sz w:val="24"/>
          <w:szCs w:val="24"/>
        </w:rPr>
      </w:pPr>
      <w:r w:rsidRPr="00FD3E75">
        <w:rPr>
          <w:rFonts w:eastAsia="Times New Roman"/>
          <w:i/>
          <w:sz w:val="24"/>
          <w:szCs w:val="24"/>
        </w:rPr>
        <w:t>Client focus</w:t>
      </w:r>
      <w:r w:rsidRPr="00FD3E75">
        <w:rPr>
          <w:rFonts w:eastAsia="Times New Roman"/>
          <w:sz w:val="24"/>
          <w:szCs w:val="24"/>
        </w:rPr>
        <w:t>:  We focus on our clients to ensure our actions and decisions are in our clients’ best interests</w:t>
      </w:r>
      <w:r w:rsidR="00375CDB" w:rsidRPr="00FD3E75">
        <w:rPr>
          <w:rFonts w:eastAsia="Times New Roman"/>
          <w:sz w:val="24"/>
          <w:szCs w:val="24"/>
        </w:rPr>
        <w:t>.</w:t>
      </w:r>
      <w:r w:rsidRPr="00FD3E75">
        <w:rPr>
          <w:rFonts w:eastAsia="Times New Roman"/>
          <w:sz w:val="24"/>
          <w:szCs w:val="24"/>
        </w:rPr>
        <w:t xml:space="preserve"> </w:t>
      </w:r>
    </w:p>
    <w:p w14:paraId="43C770F6" w14:textId="4D8C5601" w:rsidR="000357B1" w:rsidRPr="00FD3E75" w:rsidRDefault="009B402B" w:rsidP="00FD3E75">
      <w:pPr>
        <w:pStyle w:val="ListParagraph"/>
        <w:widowControl w:val="0"/>
        <w:numPr>
          <w:ilvl w:val="0"/>
          <w:numId w:val="11"/>
        </w:numPr>
        <w:spacing w:line="240" w:lineRule="auto"/>
        <w:ind w:right="-105"/>
        <w:rPr>
          <w:rFonts w:eastAsia="Times New Roman"/>
          <w:iCs/>
          <w:sz w:val="24"/>
          <w:szCs w:val="24"/>
        </w:rPr>
      </w:pPr>
      <w:r w:rsidRPr="00FD3E75">
        <w:rPr>
          <w:rFonts w:eastAsia="Times New Roman"/>
          <w:i/>
          <w:sz w:val="24"/>
          <w:szCs w:val="24"/>
        </w:rPr>
        <w:t>Competence</w:t>
      </w:r>
      <w:r w:rsidRPr="00FD3E75">
        <w:rPr>
          <w:rFonts w:eastAsia="Times New Roman"/>
          <w:sz w:val="24"/>
          <w:szCs w:val="24"/>
        </w:rPr>
        <w:t xml:space="preserve">: We are competent to deliver </w:t>
      </w:r>
      <w:r w:rsidR="004A3C6E" w:rsidRPr="00FD3E75">
        <w:rPr>
          <w:rFonts w:eastAsia="Times New Roman"/>
          <w:sz w:val="24"/>
          <w:szCs w:val="24"/>
        </w:rPr>
        <w:t>d</w:t>
      </w:r>
      <w:r w:rsidR="002E06E9" w:rsidRPr="00FD3E75">
        <w:rPr>
          <w:rFonts w:eastAsia="Times New Roman"/>
          <w:sz w:val="24"/>
          <w:szCs w:val="24"/>
        </w:rPr>
        <w:t xml:space="preserve">ance </w:t>
      </w:r>
      <w:r w:rsidR="00F76F23">
        <w:rPr>
          <w:rFonts w:eastAsia="Times New Roman"/>
          <w:sz w:val="24"/>
          <w:szCs w:val="24"/>
        </w:rPr>
        <w:t>m</w:t>
      </w:r>
      <w:r w:rsidR="002E06E9" w:rsidRPr="00FD3E75">
        <w:rPr>
          <w:rFonts w:eastAsia="Times New Roman"/>
          <w:sz w:val="24"/>
          <w:szCs w:val="24"/>
        </w:rPr>
        <w:t xml:space="preserve">ovement therapy </w:t>
      </w:r>
      <w:r w:rsidR="00F76F23">
        <w:rPr>
          <w:rFonts w:eastAsia="Times New Roman"/>
          <w:sz w:val="24"/>
          <w:szCs w:val="24"/>
        </w:rPr>
        <w:t>(</w:t>
      </w:r>
      <w:r w:rsidR="005C35DB">
        <w:rPr>
          <w:rFonts w:eastAsia="Times New Roman"/>
          <w:sz w:val="24"/>
          <w:szCs w:val="24"/>
        </w:rPr>
        <w:t>DMT</w:t>
      </w:r>
      <w:r w:rsidR="00F76F23">
        <w:rPr>
          <w:rFonts w:eastAsia="Times New Roman"/>
          <w:sz w:val="24"/>
          <w:szCs w:val="24"/>
        </w:rPr>
        <w:t>)</w:t>
      </w:r>
      <w:r w:rsidR="000357B1" w:rsidRPr="00FD3E75">
        <w:rPr>
          <w:rFonts w:eastAsia="Times New Roman"/>
          <w:iCs/>
          <w:sz w:val="24"/>
          <w:szCs w:val="24"/>
        </w:rPr>
        <w:t xml:space="preserve"> services</w:t>
      </w:r>
    </w:p>
    <w:p w14:paraId="6556F738" w14:textId="35D10979" w:rsidR="000357B1" w:rsidRPr="00FD3E75" w:rsidRDefault="009B402B" w:rsidP="00FD3E75">
      <w:pPr>
        <w:pStyle w:val="ListParagraph"/>
        <w:widowControl w:val="0"/>
        <w:numPr>
          <w:ilvl w:val="0"/>
          <w:numId w:val="11"/>
        </w:numPr>
        <w:spacing w:line="240" w:lineRule="auto"/>
        <w:ind w:right="-110"/>
        <w:rPr>
          <w:rFonts w:eastAsia="Times New Roman"/>
          <w:iCs/>
          <w:sz w:val="24"/>
          <w:szCs w:val="24"/>
        </w:rPr>
      </w:pPr>
      <w:r w:rsidRPr="00FD3E75">
        <w:rPr>
          <w:rFonts w:eastAsia="Times New Roman"/>
          <w:i/>
          <w:sz w:val="24"/>
          <w:szCs w:val="24"/>
        </w:rPr>
        <w:t>Diversity</w:t>
      </w:r>
      <w:r w:rsidRPr="00FD3E75">
        <w:rPr>
          <w:rFonts w:eastAsia="Times New Roman"/>
          <w:sz w:val="24"/>
          <w:szCs w:val="24"/>
        </w:rPr>
        <w:t>:  We value and respect the diversity</w:t>
      </w:r>
      <w:r w:rsidR="000F151E" w:rsidRPr="00FD3E75">
        <w:rPr>
          <w:rFonts w:eastAsia="Times New Roman"/>
          <w:sz w:val="24"/>
          <w:szCs w:val="24"/>
        </w:rPr>
        <w:t>/range/variety</w:t>
      </w:r>
      <w:r w:rsidRPr="00FD3E75">
        <w:rPr>
          <w:rFonts w:eastAsia="Times New Roman"/>
          <w:sz w:val="24"/>
          <w:szCs w:val="24"/>
        </w:rPr>
        <w:t xml:space="preserve"> of clients</w:t>
      </w:r>
      <w:r w:rsidR="002E06E9" w:rsidRPr="00FD3E75">
        <w:rPr>
          <w:rFonts w:eastAsia="Times New Roman"/>
          <w:sz w:val="24"/>
          <w:szCs w:val="24"/>
        </w:rPr>
        <w:t xml:space="preserve">, the </w:t>
      </w:r>
      <w:proofErr w:type="spellStart"/>
      <w:r w:rsidR="002E06E9" w:rsidRPr="00FD3E75">
        <w:rPr>
          <w:rFonts w:eastAsia="Times New Roman"/>
          <w:sz w:val="24"/>
          <w:szCs w:val="24"/>
        </w:rPr>
        <w:t>carers</w:t>
      </w:r>
      <w:proofErr w:type="spellEnd"/>
      <w:r w:rsidRPr="00FD3E75">
        <w:rPr>
          <w:rFonts w:eastAsia="Times New Roman"/>
          <w:sz w:val="24"/>
          <w:szCs w:val="24"/>
        </w:rPr>
        <w:t xml:space="preserve"> and</w:t>
      </w:r>
      <w:r w:rsidR="004A3C6E" w:rsidRPr="00FD3E75">
        <w:rPr>
          <w:rFonts w:eastAsia="Times New Roman"/>
          <w:i/>
          <w:sz w:val="24"/>
          <w:szCs w:val="24"/>
        </w:rPr>
        <w:t xml:space="preserve"> c</w:t>
      </w:r>
      <w:r w:rsidR="000357B1" w:rsidRPr="00FD3E75">
        <w:rPr>
          <w:rFonts w:eastAsia="Times New Roman"/>
          <w:iCs/>
          <w:sz w:val="24"/>
          <w:szCs w:val="24"/>
        </w:rPr>
        <w:t>ommunities that reflect the diversity throughout Australasia.</w:t>
      </w:r>
    </w:p>
    <w:p w14:paraId="704BD7E3" w14:textId="4D328ADD" w:rsidR="00983F4B" w:rsidRPr="00FD3E75" w:rsidRDefault="009B402B" w:rsidP="00FD3E75">
      <w:pPr>
        <w:pStyle w:val="ListParagraph"/>
        <w:widowControl w:val="0"/>
        <w:numPr>
          <w:ilvl w:val="0"/>
          <w:numId w:val="11"/>
        </w:numPr>
        <w:spacing w:line="240" w:lineRule="auto"/>
        <w:ind w:right="-110"/>
        <w:rPr>
          <w:rFonts w:eastAsia="Times New Roman"/>
          <w:sz w:val="24"/>
          <w:szCs w:val="24"/>
        </w:rPr>
      </w:pPr>
      <w:r w:rsidRPr="00FD3E75">
        <w:rPr>
          <w:rFonts w:eastAsia="Times New Roman"/>
          <w:i/>
          <w:sz w:val="24"/>
          <w:szCs w:val="24"/>
        </w:rPr>
        <w:t>Empowerment</w:t>
      </w:r>
      <w:r w:rsidRPr="00FD3E75">
        <w:rPr>
          <w:rFonts w:eastAsia="Times New Roman"/>
          <w:sz w:val="24"/>
          <w:szCs w:val="24"/>
        </w:rPr>
        <w:t>: We</w:t>
      </w:r>
      <w:r w:rsidR="000742EE">
        <w:rPr>
          <w:rFonts w:eastAsia="Times New Roman"/>
          <w:sz w:val="24"/>
          <w:szCs w:val="24"/>
        </w:rPr>
        <w:t xml:space="preserve"> facilitate empowerment of the client</w:t>
      </w:r>
      <w:r w:rsidRPr="00FD3E75">
        <w:rPr>
          <w:rFonts w:eastAsia="Times New Roman"/>
          <w:sz w:val="24"/>
          <w:szCs w:val="24"/>
        </w:rPr>
        <w:t xml:space="preserve"> to take responsibility for their</w:t>
      </w:r>
      <w:r w:rsidR="00CF081F" w:rsidRPr="00FD3E75">
        <w:rPr>
          <w:rFonts w:eastAsia="Times New Roman"/>
          <w:sz w:val="24"/>
          <w:szCs w:val="24"/>
        </w:rPr>
        <w:t xml:space="preserve"> m</w:t>
      </w:r>
      <w:r w:rsidRPr="00FD3E75">
        <w:rPr>
          <w:rFonts w:eastAsia="Times New Roman"/>
          <w:sz w:val="24"/>
          <w:szCs w:val="24"/>
        </w:rPr>
        <w:t>ental</w:t>
      </w:r>
      <w:r w:rsidR="00CF081F" w:rsidRPr="00FD3E75">
        <w:rPr>
          <w:rFonts w:eastAsia="Times New Roman"/>
          <w:sz w:val="24"/>
          <w:szCs w:val="24"/>
        </w:rPr>
        <w:t xml:space="preserve"> and physical</w:t>
      </w:r>
      <w:r w:rsidRPr="00FD3E75">
        <w:rPr>
          <w:rFonts w:eastAsia="Times New Roman"/>
          <w:sz w:val="24"/>
          <w:szCs w:val="24"/>
        </w:rPr>
        <w:t xml:space="preserve"> health and wellbeing</w:t>
      </w:r>
      <w:r w:rsidR="00CF081F" w:rsidRPr="00FD3E75">
        <w:rPr>
          <w:rFonts w:eastAsia="Times New Roman"/>
          <w:sz w:val="24"/>
          <w:szCs w:val="24"/>
        </w:rPr>
        <w:t>,</w:t>
      </w:r>
      <w:r w:rsidRPr="00FD3E75">
        <w:rPr>
          <w:rFonts w:eastAsia="Times New Roman"/>
          <w:sz w:val="24"/>
          <w:szCs w:val="24"/>
        </w:rPr>
        <w:t xml:space="preserve"> to make decisions about their choice of services</w:t>
      </w:r>
      <w:r w:rsidR="002E06E9" w:rsidRPr="00FD3E75">
        <w:rPr>
          <w:rFonts w:eastAsia="Times New Roman"/>
          <w:sz w:val="24"/>
          <w:szCs w:val="24"/>
        </w:rPr>
        <w:t>.</w:t>
      </w:r>
      <w:r w:rsidRPr="00FD3E75">
        <w:rPr>
          <w:rFonts w:eastAsia="Times New Roman"/>
          <w:sz w:val="24"/>
          <w:szCs w:val="24"/>
        </w:rPr>
        <w:t xml:space="preserve"> </w:t>
      </w:r>
    </w:p>
    <w:p w14:paraId="075EF448" w14:textId="4A26F6C9" w:rsidR="00983F4B" w:rsidRPr="00FD3E75" w:rsidRDefault="009B402B" w:rsidP="00FD3E75">
      <w:pPr>
        <w:pStyle w:val="ListParagraph"/>
        <w:widowControl w:val="0"/>
        <w:numPr>
          <w:ilvl w:val="0"/>
          <w:numId w:val="11"/>
        </w:numPr>
        <w:spacing w:line="240" w:lineRule="auto"/>
        <w:ind w:right="-110"/>
        <w:rPr>
          <w:rFonts w:eastAsia="Times New Roman"/>
          <w:sz w:val="24"/>
          <w:szCs w:val="24"/>
        </w:rPr>
      </w:pPr>
      <w:r w:rsidRPr="00FD3E75">
        <w:rPr>
          <w:rFonts w:eastAsia="Times New Roman"/>
          <w:i/>
          <w:sz w:val="24"/>
          <w:szCs w:val="24"/>
        </w:rPr>
        <w:t>Justice:</w:t>
      </w:r>
      <w:r w:rsidRPr="00FD3E75">
        <w:rPr>
          <w:rFonts w:eastAsia="Times New Roman"/>
          <w:sz w:val="24"/>
          <w:szCs w:val="24"/>
        </w:rPr>
        <w:t xml:space="preserve"> </w:t>
      </w:r>
      <w:r w:rsidR="00FD3E75">
        <w:rPr>
          <w:rFonts w:eastAsia="Times New Roman"/>
          <w:sz w:val="24"/>
          <w:szCs w:val="24"/>
        </w:rPr>
        <w:t xml:space="preserve"> </w:t>
      </w:r>
      <w:r w:rsidRPr="00FD3E75">
        <w:rPr>
          <w:rFonts w:eastAsia="Times New Roman"/>
          <w:sz w:val="24"/>
          <w:szCs w:val="24"/>
        </w:rPr>
        <w:t>We deal with clients fairly</w:t>
      </w:r>
      <w:r w:rsidR="00AB0ED1">
        <w:rPr>
          <w:rFonts w:eastAsia="Times New Roman"/>
          <w:sz w:val="24"/>
          <w:szCs w:val="24"/>
        </w:rPr>
        <w:t xml:space="preserve"> </w:t>
      </w:r>
      <w:r w:rsidR="000F151E" w:rsidRPr="00FD3E75">
        <w:rPr>
          <w:rFonts w:eastAsia="Times New Roman"/>
          <w:sz w:val="24"/>
          <w:szCs w:val="24"/>
        </w:rPr>
        <w:t>in a</w:t>
      </w:r>
      <w:r w:rsidR="000357B1" w:rsidRPr="00FD3E75">
        <w:rPr>
          <w:rFonts w:eastAsia="Times New Roman"/>
          <w:sz w:val="24"/>
          <w:szCs w:val="24"/>
        </w:rPr>
        <w:t xml:space="preserve"> manner </w:t>
      </w:r>
      <w:r w:rsidR="000F151E" w:rsidRPr="00FD3E75">
        <w:rPr>
          <w:rFonts w:eastAsia="Times New Roman"/>
          <w:sz w:val="24"/>
          <w:szCs w:val="24"/>
        </w:rPr>
        <w:t>that is right and just</w:t>
      </w:r>
      <w:r w:rsidRPr="00FD3E75">
        <w:rPr>
          <w:rFonts w:eastAsia="Times New Roman"/>
          <w:sz w:val="24"/>
          <w:szCs w:val="24"/>
        </w:rPr>
        <w:t xml:space="preserve"> and ensure we</w:t>
      </w:r>
      <w:r w:rsidR="004A3C6E" w:rsidRPr="00FD3E75">
        <w:rPr>
          <w:rFonts w:eastAsia="Times New Roman"/>
          <w:sz w:val="24"/>
          <w:szCs w:val="24"/>
        </w:rPr>
        <w:t xml:space="preserve"> </w:t>
      </w:r>
      <w:r w:rsidRPr="00FD3E75">
        <w:rPr>
          <w:rFonts w:eastAsia="Times New Roman"/>
          <w:sz w:val="24"/>
          <w:szCs w:val="24"/>
        </w:rPr>
        <w:t>follow the principle of</w:t>
      </w:r>
      <w:r w:rsidR="00143AFD" w:rsidRPr="00FD3E75">
        <w:rPr>
          <w:rFonts w:eastAsia="Times New Roman"/>
          <w:sz w:val="24"/>
          <w:szCs w:val="24"/>
        </w:rPr>
        <w:t xml:space="preserve"> equitableness and responsiveness (</w:t>
      </w:r>
      <w:r w:rsidRPr="00FD3E75">
        <w:rPr>
          <w:rFonts w:eastAsia="Times New Roman"/>
          <w:sz w:val="24"/>
          <w:szCs w:val="24"/>
        </w:rPr>
        <w:t>natural jus</w:t>
      </w:r>
      <w:r w:rsidR="004A3C6E" w:rsidRPr="00FD3E75">
        <w:rPr>
          <w:rFonts w:eastAsia="Times New Roman"/>
          <w:sz w:val="24"/>
          <w:szCs w:val="24"/>
        </w:rPr>
        <w:t>tice</w:t>
      </w:r>
      <w:r w:rsidR="00AB0ED1">
        <w:rPr>
          <w:rFonts w:eastAsia="Times New Roman"/>
          <w:sz w:val="24"/>
          <w:szCs w:val="24"/>
        </w:rPr>
        <w:t>)</w:t>
      </w:r>
      <w:r w:rsidR="004A3C6E" w:rsidRPr="00FD3E75">
        <w:rPr>
          <w:rFonts w:eastAsia="Times New Roman"/>
          <w:sz w:val="24"/>
          <w:szCs w:val="24"/>
        </w:rPr>
        <w:t xml:space="preserve"> </w:t>
      </w:r>
      <w:r w:rsidRPr="00FD3E75">
        <w:rPr>
          <w:rFonts w:eastAsia="Times New Roman"/>
          <w:sz w:val="24"/>
          <w:szCs w:val="24"/>
        </w:rPr>
        <w:t>in all decisions we make</w:t>
      </w:r>
      <w:r w:rsidR="000F151E" w:rsidRPr="00FD3E75">
        <w:rPr>
          <w:rFonts w:eastAsia="Times New Roman"/>
          <w:sz w:val="24"/>
          <w:szCs w:val="24"/>
        </w:rPr>
        <w:t>.</w:t>
      </w:r>
      <w:r w:rsidRPr="00FD3E75">
        <w:rPr>
          <w:rFonts w:eastAsia="Times New Roman"/>
          <w:sz w:val="24"/>
          <w:szCs w:val="24"/>
        </w:rPr>
        <w:t xml:space="preserve"> </w:t>
      </w:r>
    </w:p>
    <w:p w14:paraId="732C2C9E" w14:textId="42BD1435" w:rsidR="00091AB2" w:rsidRDefault="009B402B" w:rsidP="00091AB2">
      <w:pPr>
        <w:pStyle w:val="ListParagraph"/>
        <w:widowControl w:val="0"/>
        <w:numPr>
          <w:ilvl w:val="0"/>
          <w:numId w:val="11"/>
        </w:numPr>
        <w:spacing w:line="240" w:lineRule="auto"/>
        <w:ind w:right="-115"/>
        <w:rPr>
          <w:rFonts w:eastAsia="Times New Roman"/>
          <w:sz w:val="24"/>
          <w:szCs w:val="24"/>
        </w:rPr>
      </w:pPr>
      <w:r w:rsidRPr="00FD3E75">
        <w:rPr>
          <w:rFonts w:eastAsia="Times New Roman"/>
          <w:i/>
          <w:sz w:val="24"/>
          <w:szCs w:val="24"/>
        </w:rPr>
        <w:t>Human rights</w:t>
      </w:r>
      <w:r w:rsidRPr="00FD3E75">
        <w:rPr>
          <w:rFonts w:eastAsia="Times New Roman"/>
          <w:sz w:val="24"/>
          <w:szCs w:val="24"/>
        </w:rPr>
        <w:t>:  We respect the human rights of clients and follow accepted human rights</w:t>
      </w:r>
      <w:r w:rsidR="004A3C6E" w:rsidRPr="00FD3E75">
        <w:rPr>
          <w:rFonts w:eastAsia="Times New Roman"/>
          <w:sz w:val="24"/>
          <w:szCs w:val="24"/>
        </w:rPr>
        <w:t xml:space="preserve"> </w:t>
      </w:r>
      <w:r w:rsidRPr="00FD3E75">
        <w:rPr>
          <w:rFonts w:eastAsia="Times New Roman"/>
          <w:sz w:val="24"/>
          <w:szCs w:val="24"/>
        </w:rPr>
        <w:t>conventions in all we provide and communicate</w:t>
      </w:r>
      <w:r w:rsidR="000F151E" w:rsidRPr="00FD3E75">
        <w:rPr>
          <w:rFonts w:eastAsia="Times New Roman"/>
          <w:sz w:val="24"/>
          <w:szCs w:val="24"/>
        </w:rPr>
        <w:t>.</w:t>
      </w:r>
      <w:r w:rsidRPr="00FD3E75">
        <w:rPr>
          <w:rFonts w:eastAsia="Times New Roman"/>
          <w:sz w:val="24"/>
          <w:szCs w:val="24"/>
        </w:rPr>
        <w:t xml:space="preserve"> </w:t>
      </w:r>
    </w:p>
    <w:p w14:paraId="69C85CA3" w14:textId="53D64879" w:rsidR="00091AB2" w:rsidRPr="005A0CFE" w:rsidRDefault="00143AFD">
      <w:pPr>
        <w:pStyle w:val="ListParagraph"/>
        <w:widowControl w:val="0"/>
        <w:numPr>
          <w:ilvl w:val="0"/>
          <w:numId w:val="11"/>
        </w:numPr>
        <w:spacing w:line="240" w:lineRule="auto"/>
        <w:ind w:right="-115"/>
        <w:rPr>
          <w:rFonts w:eastAsia="Times New Roman"/>
          <w:color w:val="222222"/>
          <w:sz w:val="24"/>
          <w:szCs w:val="24"/>
          <w:lang w:val="en-US"/>
        </w:rPr>
      </w:pPr>
      <w:r w:rsidRPr="002D5F95">
        <w:rPr>
          <w:rFonts w:eastAsia="Times New Roman"/>
          <w:i/>
          <w:iCs/>
          <w:color w:val="000000" w:themeColor="text1"/>
          <w:sz w:val="24"/>
          <w:szCs w:val="24"/>
        </w:rPr>
        <w:t xml:space="preserve">Cultural </w:t>
      </w:r>
      <w:r w:rsidR="00AB0ED1" w:rsidRPr="002D5F95">
        <w:rPr>
          <w:rFonts w:eastAsia="Times New Roman"/>
          <w:i/>
          <w:iCs/>
          <w:color w:val="000000" w:themeColor="text1"/>
          <w:sz w:val="24"/>
          <w:szCs w:val="24"/>
        </w:rPr>
        <w:t>r</w:t>
      </w:r>
      <w:r w:rsidRPr="002D5F95">
        <w:rPr>
          <w:rFonts w:eastAsia="Times New Roman"/>
          <w:i/>
          <w:iCs/>
          <w:color w:val="000000" w:themeColor="text1"/>
          <w:sz w:val="24"/>
          <w:szCs w:val="24"/>
        </w:rPr>
        <w:t>esponsiveness</w:t>
      </w:r>
      <w:r w:rsidRPr="002D5F95">
        <w:rPr>
          <w:rFonts w:eastAsia="Times New Roman"/>
          <w:sz w:val="24"/>
          <w:szCs w:val="24"/>
        </w:rPr>
        <w:t>:</w:t>
      </w:r>
      <w:r w:rsidR="00333550" w:rsidRPr="002D5F95">
        <w:rPr>
          <w:rFonts w:eastAsia="Times New Roman"/>
          <w:sz w:val="24"/>
          <w:szCs w:val="24"/>
        </w:rPr>
        <w:t xml:space="preserve"> </w:t>
      </w:r>
      <w:r w:rsidR="00091AB2" w:rsidRPr="002D5F95">
        <w:rPr>
          <w:rFonts w:eastAsia="Times New Roman"/>
          <w:sz w:val="24"/>
          <w:szCs w:val="24"/>
        </w:rPr>
        <w:t>We</w:t>
      </w:r>
      <w:r w:rsidR="00021CC3" w:rsidRPr="002D5F95">
        <w:rPr>
          <w:rFonts w:eastAsia="Times New Roman"/>
          <w:sz w:val="24"/>
          <w:szCs w:val="24"/>
        </w:rPr>
        <w:t xml:space="preserve"> acknowledge the First People</w:t>
      </w:r>
      <w:r w:rsidR="004A3C6E" w:rsidRPr="002D5F95">
        <w:rPr>
          <w:rFonts w:eastAsia="Times New Roman"/>
          <w:sz w:val="24"/>
          <w:szCs w:val="24"/>
        </w:rPr>
        <w:t>s of all countries in Australasia</w:t>
      </w:r>
      <w:r w:rsidR="003768C1" w:rsidRPr="002D5F95">
        <w:rPr>
          <w:rFonts w:eastAsia="Times New Roman"/>
          <w:sz w:val="24"/>
          <w:szCs w:val="24"/>
        </w:rPr>
        <w:t>,</w:t>
      </w:r>
      <w:r w:rsidR="00021CC3" w:rsidRPr="002D5F95">
        <w:rPr>
          <w:rFonts w:eastAsia="Times New Roman"/>
          <w:sz w:val="24"/>
          <w:szCs w:val="24"/>
        </w:rPr>
        <w:t xml:space="preserve"> whose lands, winds and waters we all now share, and pay respect to their unique</w:t>
      </w:r>
      <w:r w:rsidR="003768C1" w:rsidRPr="002D5F95">
        <w:rPr>
          <w:rFonts w:eastAsia="Times New Roman"/>
          <w:sz w:val="24"/>
          <w:szCs w:val="24"/>
        </w:rPr>
        <w:t xml:space="preserve"> </w:t>
      </w:r>
      <w:r w:rsidR="00021CC3" w:rsidRPr="002D5F95">
        <w:rPr>
          <w:rFonts w:eastAsia="Times New Roman"/>
          <w:sz w:val="24"/>
          <w:szCs w:val="24"/>
        </w:rPr>
        <w:t>values, and their continuing and enduring cultures which deepen and enrich the life of our</w:t>
      </w:r>
      <w:r w:rsidR="004A3C6E" w:rsidRPr="002D5F95">
        <w:rPr>
          <w:rFonts w:eastAsia="Times New Roman"/>
          <w:sz w:val="24"/>
          <w:szCs w:val="24"/>
        </w:rPr>
        <w:t xml:space="preserve"> </w:t>
      </w:r>
      <w:r w:rsidR="00021CC3" w:rsidRPr="002D5F95">
        <w:rPr>
          <w:rFonts w:eastAsia="Times New Roman"/>
          <w:sz w:val="24"/>
          <w:szCs w:val="24"/>
        </w:rPr>
        <w:t>nation</w:t>
      </w:r>
      <w:r w:rsidR="00CF7F0C" w:rsidRPr="002D5F95">
        <w:rPr>
          <w:rFonts w:eastAsia="Times New Roman"/>
          <w:sz w:val="24"/>
          <w:szCs w:val="24"/>
        </w:rPr>
        <w:t xml:space="preserve">s </w:t>
      </w:r>
      <w:r w:rsidR="00021CC3" w:rsidRPr="002D5F95">
        <w:rPr>
          <w:rFonts w:eastAsia="Times New Roman"/>
          <w:sz w:val="24"/>
          <w:szCs w:val="24"/>
        </w:rPr>
        <w:t>and communities</w:t>
      </w:r>
      <w:r w:rsidR="0020664F">
        <w:rPr>
          <w:rFonts w:eastAsia="Times New Roman"/>
          <w:sz w:val="24"/>
          <w:szCs w:val="24"/>
        </w:rPr>
        <w:t xml:space="preserve">. For those practicing in New Zealand this Code needs to be read in conjunction with the Treaty of Waitangi and New Zealand law.  New Zealand </w:t>
      </w:r>
      <w:r w:rsidR="005C35DB">
        <w:rPr>
          <w:rFonts w:eastAsia="Times New Roman"/>
          <w:sz w:val="24"/>
          <w:szCs w:val="24"/>
        </w:rPr>
        <w:t>DMT</w:t>
      </w:r>
      <w:r w:rsidR="00F94937">
        <w:rPr>
          <w:rFonts w:eastAsia="Times New Roman"/>
          <w:sz w:val="24"/>
          <w:szCs w:val="24"/>
        </w:rPr>
        <w:t>s</w:t>
      </w:r>
      <w:r w:rsidR="0020664F">
        <w:rPr>
          <w:rFonts w:eastAsia="Times New Roman"/>
          <w:sz w:val="24"/>
          <w:szCs w:val="24"/>
        </w:rPr>
        <w:t xml:space="preserve"> shall seek to be informed about the meaning and implications of the Treaty of Waitangi for their work. They shall understand the principles of protection, participation and partnership with Maori</w:t>
      </w:r>
      <w:r w:rsidR="00021CC3" w:rsidRPr="002D5F95">
        <w:rPr>
          <w:rFonts w:eastAsia="Times New Roman"/>
          <w:sz w:val="24"/>
          <w:szCs w:val="24"/>
        </w:rPr>
        <w:t>.</w:t>
      </w:r>
      <w:r w:rsidR="0094659B" w:rsidRPr="002D5F95">
        <w:rPr>
          <w:rFonts w:eastAsia="Times New Roman"/>
          <w:sz w:val="24"/>
          <w:szCs w:val="24"/>
        </w:rPr>
        <w:t xml:space="preserve"> </w:t>
      </w:r>
    </w:p>
    <w:p w14:paraId="072EFB0D" w14:textId="246A6C2F" w:rsidR="00983F4B" w:rsidRPr="00091AB2" w:rsidRDefault="009B402B" w:rsidP="00091AB2">
      <w:pPr>
        <w:pStyle w:val="ListParagraph"/>
        <w:widowControl w:val="0"/>
        <w:numPr>
          <w:ilvl w:val="0"/>
          <w:numId w:val="11"/>
        </w:numPr>
        <w:spacing w:line="240" w:lineRule="auto"/>
        <w:ind w:right="-115"/>
        <w:rPr>
          <w:rFonts w:eastAsia="Times New Roman"/>
          <w:sz w:val="24"/>
          <w:szCs w:val="24"/>
        </w:rPr>
      </w:pPr>
      <w:r w:rsidRPr="00091AB2">
        <w:rPr>
          <w:rFonts w:eastAsia="Times New Roman"/>
          <w:i/>
          <w:sz w:val="24"/>
          <w:szCs w:val="24"/>
        </w:rPr>
        <w:t>Integrity</w:t>
      </w:r>
      <w:r w:rsidRPr="00091AB2">
        <w:rPr>
          <w:rFonts w:eastAsia="Times New Roman"/>
          <w:sz w:val="24"/>
          <w:szCs w:val="24"/>
        </w:rPr>
        <w:t>:  We act with honesty, openness and authenticity in our relationships with clients and others</w:t>
      </w:r>
      <w:r w:rsidR="000F151E" w:rsidRPr="00091AB2">
        <w:rPr>
          <w:rFonts w:eastAsia="Times New Roman"/>
          <w:sz w:val="24"/>
          <w:szCs w:val="24"/>
        </w:rPr>
        <w:t>.</w:t>
      </w:r>
      <w:r w:rsidRPr="00091AB2">
        <w:rPr>
          <w:rFonts w:eastAsia="Times New Roman"/>
          <w:sz w:val="24"/>
          <w:szCs w:val="24"/>
        </w:rPr>
        <w:t xml:space="preserve"> </w:t>
      </w:r>
    </w:p>
    <w:p w14:paraId="31D2D301" w14:textId="7200D4AC" w:rsidR="00983F4B" w:rsidRPr="00091AB2" w:rsidRDefault="009B402B" w:rsidP="00091AB2">
      <w:pPr>
        <w:pStyle w:val="ListParagraph"/>
        <w:widowControl w:val="0"/>
        <w:numPr>
          <w:ilvl w:val="0"/>
          <w:numId w:val="11"/>
        </w:numPr>
        <w:spacing w:line="240" w:lineRule="auto"/>
        <w:ind w:right="-110"/>
        <w:rPr>
          <w:rFonts w:eastAsia="Times New Roman"/>
          <w:sz w:val="24"/>
          <w:szCs w:val="24"/>
        </w:rPr>
      </w:pPr>
      <w:r w:rsidRPr="00091AB2">
        <w:rPr>
          <w:rFonts w:eastAsia="Times New Roman"/>
          <w:i/>
          <w:sz w:val="24"/>
          <w:szCs w:val="24"/>
        </w:rPr>
        <w:t>Professionalism:</w:t>
      </w:r>
      <w:r w:rsidRPr="00091AB2">
        <w:rPr>
          <w:rFonts w:eastAsia="Times New Roman"/>
          <w:sz w:val="24"/>
          <w:szCs w:val="24"/>
        </w:rPr>
        <w:t xml:space="preserve">  We undertake our therapeutic roles with a </w:t>
      </w:r>
      <w:r w:rsidR="00375CDB" w:rsidRPr="00091AB2">
        <w:rPr>
          <w:rFonts w:eastAsia="Times New Roman"/>
          <w:sz w:val="24"/>
          <w:szCs w:val="24"/>
        </w:rPr>
        <w:t>(</w:t>
      </w:r>
      <w:r w:rsidRPr="00091AB2">
        <w:rPr>
          <w:rFonts w:eastAsia="Times New Roman"/>
          <w:sz w:val="24"/>
          <w:szCs w:val="24"/>
        </w:rPr>
        <w:t>high</w:t>
      </w:r>
      <w:r w:rsidR="00375CDB" w:rsidRPr="00091AB2">
        <w:rPr>
          <w:rFonts w:eastAsia="Times New Roman"/>
          <w:sz w:val="24"/>
          <w:szCs w:val="24"/>
        </w:rPr>
        <w:t>)</w:t>
      </w:r>
      <w:r w:rsidRPr="00091AB2">
        <w:rPr>
          <w:rFonts w:eastAsia="Times New Roman"/>
          <w:sz w:val="24"/>
          <w:szCs w:val="24"/>
        </w:rPr>
        <w:t xml:space="preserve"> level of </w:t>
      </w:r>
      <w:r w:rsidR="003768C1" w:rsidRPr="00091AB2">
        <w:rPr>
          <w:rFonts w:eastAsia="Times New Roman"/>
          <w:sz w:val="24"/>
          <w:szCs w:val="24"/>
        </w:rPr>
        <w:t>c</w:t>
      </w:r>
      <w:r w:rsidR="00375CDB" w:rsidRPr="00091AB2">
        <w:rPr>
          <w:rFonts w:eastAsia="Times New Roman"/>
          <w:sz w:val="24"/>
          <w:szCs w:val="24"/>
        </w:rPr>
        <w:t xml:space="preserve">ompetence/skill </w:t>
      </w:r>
      <w:r w:rsidR="000357B1" w:rsidRPr="00091AB2">
        <w:rPr>
          <w:rFonts w:eastAsia="Times New Roman"/>
          <w:sz w:val="24"/>
          <w:szCs w:val="24"/>
        </w:rPr>
        <w:t>and</w:t>
      </w:r>
      <w:r w:rsidR="00375CDB" w:rsidRPr="00091AB2">
        <w:rPr>
          <w:rFonts w:eastAsia="Times New Roman"/>
          <w:sz w:val="24"/>
          <w:szCs w:val="24"/>
        </w:rPr>
        <w:t xml:space="preserve"> conduct, </w:t>
      </w:r>
      <w:proofErr w:type="spellStart"/>
      <w:r w:rsidR="00375CDB" w:rsidRPr="00091AB2">
        <w:rPr>
          <w:rFonts w:eastAsia="Times New Roman"/>
          <w:sz w:val="24"/>
          <w:szCs w:val="24"/>
        </w:rPr>
        <w:t>behaviour</w:t>
      </w:r>
      <w:proofErr w:type="spellEnd"/>
      <w:r w:rsidR="00375CDB" w:rsidRPr="00091AB2">
        <w:rPr>
          <w:rFonts w:eastAsia="Times New Roman"/>
          <w:sz w:val="24"/>
          <w:szCs w:val="24"/>
        </w:rPr>
        <w:t xml:space="preserve"> and attitude expected of a professional</w:t>
      </w:r>
      <w:r w:rsidR="000357B1" w:rsidRPr="00091AB2">
        <w:rPr>
          <w:rFonts w:eastAsia="Times New Roman"/>
          <w:sz w:val="24"/>
          <w:szCs w:val="24"/>
        </w:rPr>
        <w:t xml:space="preserve"> to ensure clients </w:t>
      </w:r>
      <w:r w:rsidRPr="00091AB2">
        <w:rPr>
          <w:rFonts w:eastAsia="Times New Roman"/>
          <w:sz w:val="24"/>
          <w:szCs w:val="24"/>
        </w:rPr>
        <w:t>receive high quality services</w:t>
      </w:r>
      <w:r w:rsidR="00161D05" w:rsidRPr="00091AB2">
        <w:rPr>
          <w:rFonts w:eastAsia="Times New Roman"/>
          <w:sz w:val="24"/>
          <w:szCs w:val="24"/>
        </w:rPr>
        <w:t>.</w:t>
      </w:r>
    </w:p>
    <w:p w14:paraId="0E4A7835" w14:textId="208C91C2" w:rsidR="00983F4B" w:rsidRPr="00091AB2" w:rsidRDefault="009B402B" w:rsidP="00091AB2">
      <w:pPr>
        <w:pStyle w:val="ListParagraph"/>
        <w:widowControl w:val="0"/>
        <w:numPr>
          <w:ilvl w:val="0"/>
          <w:numId w:val="11"/>
        </w:numPr>
        <w:spacing w:line="240" w:lineRule="auto"/>
        <w:rPr>
          <w:rFonts w:eastAsia="Times New Roman"/>
          <w:sz w:val="24"/>
          <w:szCs w:val="24"/>
        </w:rPr>
      </w:pPr>
      <w:r w:rsidRPr="00091AB2">
        <w:rPr>
          <w:rFonts w:eastAsia="Times New Roman"/>
          <w:i/>
          <w:sz w:val="24"/>
          <w:szCs w:val="24"/>
        </w:rPr>
        <w:t>Self-awareness</w:t>
      </w:r>
      <w:r w:rsidRPr="00091AB2">
        <w:rPr>
          <w:rFonts w:eastAsia="Times New Roman"/>
          <w:sz w:val="24"/>
          <w:szCs w:val="24"/>
        </w:rPr>
        <w:t xml:space="preserve">:  We </w:t>
      </w:r>
      <w:proofErr w:type="spellStart"/>
      <w:r w:rsidRPr="00091AB2">
        <w:rPr>
          <w:rFonts w:eastAsia="Times New Roman"/>
          <w:sz w:val="24"/>
          <w:szCs w:val="24"/>
        </w:rPr>
        <w:t>recognise</w:t>
      </w:r>
      <w:proofErr w:type="spellEnd"/>
      <w:r w:rsidRPr="00091AB2">
        <w:rPr>
          <w:rFonts w:eastAsia="Times New Roman"/>
          <w:sz w:val="24"/>
          <w:szCs w:val="24"/>
        </w:rPr>
        <w:t xml:space="preserve"> our own values and perspectives and understand both our biases and insights as well as the </w:t>
      </w:r>
      <w:proofErr w:type="gramStart"/>
      <w:r w:rsidRPr="00091AB2">
        <w:rPr>
          <w:rFonts w:eastAsia="Times New Roman"/>
          <w:sz w:val="24"/>
          <w:szCs w:val="24"/>
        </w:rPr>
        <w:t>impact</w:t>
      </w:r>
      <w:r w:rsidR="00375CDB" w:rsidRPr="00091AB2">
        <w:rPr>
          <w:rFonts w:eastAsia="Times New Roman"/>
          <w:sz w:val="24"/>
          <w:szCs w:val="24"/>
        </w:rPr>
        <w:t>(</w:t>
      </w:r>
      <w:proofErr w:type="gramEnd"/>
      <w:r w:rsidRPr="00091AB2">
        <w:rPr>
          <w:rFonts w:eastAsia="Times New Roman"/>
          <w:sz w:val="24"/>
          <w:szCs w:val="24"/>
        </w:rPr>
        <w:t>of</w:t>
      </w:r>
      <w:r w:rsidR="00375CDB" w:rsidRPr="00091AB2">
        <w:rPr>
          <w:rFonts w:eastAsia="Times New Roman"/>
          <w:sz w:val="24"/>
          <w:szCs w:val="24"/>
        </w:rPr>
        <w:t>)</w:t>
      </w:r>
      <w:r w:rsidRPr="00091AB2">
        <w:rPr>
          <w:rFonts w:eastAsia="Times New Roman"/>
          <w:sz w:val="24"/>
          <w:szCs w:val="24"/>
        </w:rPr>
        <w:t xml:space="preserve"> these </w:t>
      </w:r>
      <w:r w:rsidR="00375CDB" w:rsidRPr="00091AB2">
        <w:rPr>
          <w:rFonts w:eastAsia="Times New Roman"/>
          <w:sz w:val="24"/>
          <w:szCs w:val="24"/>
        </w:rPr>
        <w:t xml:space="preserve">have </w:t>
      </w:r>
      <w:r w:rsidRPr="00091AB2">
        <w:rPr>
          <w:rFonts w:eastAsia="Times New Roman"/>
          <w:sz w:val="24"/>
          <w:szCs w:val="24"/>
        </w:rPr>
        <w:t xml:space="preserve">on all </w:t>
      </w:r>
      <w:r w:rsidR="004A3C6E" w:rsidRPr="00091AB2">
        <w:rPr>
          <w:rFonts w:eastAsia="Times New Roman"/>
          <w:sz w:val="24"/>
          <w:szCs w:val="24"/>
        </w:rPr>
        <w:t xml:space="preserve">we </w:t>
      </w:r>
      <w:r w:rsidRPr="00091AB2">
        <w:rPr>
          <w:rFonts w:eastAsia="Times New Roman"/>
          <w:sz w:val="24"/>
          <w:szCs w:val="24"/>
        </w:rPr>
        <w:t>do</w:t>
      </w:r>
      <w:r w:rsidR="00375CDB" w:rsidRPr="00091AB2">
        <w:rPr>
          <w:rFonts w:eastAsia="Times New Roman"/>
          <w:sz w:val="24"/>
          <w:szCs w:val="24"/>
        </w:rPr>
        <w:t>.</w:t>
      </w:r>
      <w:r w:rsidRPr="00091AB2">
        <w:rPr>
          <w:rFonts w:eastAsia="Times New Roman"/>
          <w:sz w:val="24"/>
          <w:szCs w:val="24"/>
        </w:rPr>
        <w:t xml:space="preserve"> </w:t>
      </w:r>
    </w:p>
    <w:p w14:paraId="79B83F45" w14:textId="77777777" w:rsidR="00983F4B" w:rsidRPr="00ED1EE0" w:rsidRDefault="00983F4B">
      <w:pPr>
        <w:widowControl w:val="0"/>
        <w:spacing w:before="76" w:line="240" w:lineRule="auto"/>
        <w:ind w:right="-196"/>
        <w:rPr>
          <w:rFonts w:eastAsia="Times New Roman"/>
          <w:sz w:val="24"/>
          <w:szCs w:val="24"/>
        </w:rPr>
      </w:pPr>
    </w:p>
    <w:p w14:paraId="1E70CDAA" w14:textId="77777777" w:rsidR="00112227" w:rsidRDefault="00112227">
      <w:pPr>
        <w:rPr>
          <w:rFonts w:eastAsia="Times New Roman"/>
          <w:b/>
          <w:sz w:val="24"/>
          <w:szCs w:val="24"/>
        </w:rPr>
      </w:pPr>
      <w:r>
        <w:rPr>
          <w:rFonts w:eastAsia="Times New Roman"/>
          <w:b/>
          <w:sz w:val="24"/>
          <w:szCs w:val="24"/>
        </w:rPr>
        <w:br w:type="page"/>
      </w:r>
    </w:p>
    <w:p w14:paraId="2AAA3638" w14:textId="5871BD1C" w:rsidR="006D692D" w:rsidRPr="006D692D" w:rsidRDefault="00E2415F">
      <w:pPr>
        <w:widowControl w:val="0"/>
        <w:spacing w:before="76" w:line="240" w:lineRule="auto"/>
        <w:ind w:right="-196"/>
        <w:rPr>
          <w:rFonts w:eastAsia="Times New Roman"/>
          <w:b/>
          <w:sz w:val="24"/>
          <w:szCs w:val="24"/>
        </w:rPr>
      </w:pPr>
      <w:r>
        <w:rPr>
          <w:rFonts w:eastAsia="Times New Roman"/>
          <w:b/>
          <w:sz w:val="24"/>
          <w:szCs w:val="24"/>
        </w:rPr>
        <w:lastRenderedPageBreak/>
        <w:t>General Principles</w:t>
      </w:r>
    </w:p>
    <w:p w14:paraId="5EEEC4BB" w14:textId="2965B5C9" w:rsidR="006D692D" w:rsidRDefault="00E2415F">
      <w:pPr>
        <w:widowControl w:val="0"/>
        <w:spacing w:before="76" w:line="240" w:lineRule="auto"/>
        <w:ind w:right="-196"/>
        <w:rPr>
          <w:sz w:val="24"/>
          <w:szCs w:val="24"/>
        </w:rPr>
      </w:pPr>
      <w:r>
        <w:rPr>
          <w:rFonts w:eastAsia="Times New Roman"/>
          <w:sz w:val="24"/>
          <w:szCs w:val="24"/>
        </w:rPr>
        <w:t xml:space="preserve">The Code offered below is built on three general principles – Respect, Propriety, and Integrity. </w:t>
      </w:r>
      <w:r w:rsidRPr="00E2415F">
        <w:rPr>
          <w:sz w:val="24"/>
          <w:szCs w:val="24"/>
        </w:rPr>
        <w:t xml:space="preserve">The ethical standards (standards) derived from each general principle provide the minimum expectations with regard to </w:t>
      </w:r>
      <w:r>
        <w:rPr>
          <w:sz w:val="24"/>
          <w:szCs w:val="24"/>
        </w:rPr>
        <w:t xml:space="preserve">a practicing member’s </w:t>
      </w:r>
      <w:r w:rsidRPr="00E2415F">
        <w:rPr>
          <w:sz w:val="24"/>
          <w:szCs w:val="24"/>
        </w:rPr>
        <w:t>professional conduct, and conduct in their capacity as</w:t>
      </w:r>
      <w:r>
        <w:rPr>
          <w:sz w:val="24"/>
          <w:szCs w:val="24"/>
        </w:rPr>
        <w:t xml:space="preserve"> a</w:t>
      </w:r>
      <w:r w:rsidRPr="00E2415F">
        <w:rPr>
          <w:sz w:val="24"/>
          <w:szCs w:val="24"/>
        </w:rPr>
        <w:t xml:space="preserve"> </w:t>
      </w:r>
      <w:r>
        <w:rPr>
          <w:sz w:val="24"/>
          <w:szCs w:val="24"/>
        </w:rPr>
        <w:t>member of DTAA</w:t>
      </w:r>
      <w:r w:rsidRPr="00E2415F">
        <w:rPr>
          <w:sz w:val="24"/>
          <w:szCs w:val="24"/>
        </w:rPr>
        <w:t xml:space="preserve">. Professional conduct that does not meet these standards is unethical and </w:t>
      </w:r>
      <w:r>
        <w:rPr>
          <w:sz w:val="24"/>
          <w:szCs w:val="24"/>
        </w:rPr>
        <w:t>will be</w:t>
      </w:r>
      <w:r w:rsidRPr="00E2415F">
        <w:rPr>
          <w:sz w:val="24"/>
          <w:szCs w:val="24"/>
        </w:rPr>
        <w:t xml:space="preserve"> subject to review. These standards are not exhaustive. Where specific conduct is not identified by the standards, the general principles will apply.</w:t>
      </w:r>
    </w:p>
    <w:p w14:paraId="3DFB9FA2" w14:textId="77777777" w:rsidR="00E2415F" w:rsidRDefault="00E2415F">
      <w:pPr>
        <w:widowControl w:val="0"/>
        <w:spacing w:before="76" w:line="240" w:lineRule="auto"/>
        <w:ind w:right="-196"/>
        <w:rPr>
          <w:rFonts w:eastAsia="Times New Roman"/>
          <w:sz w:val="24"/>
          <w:szCs w:val="24"/>
        </w:rPr>
      </w:pPr>
    </w:p>
    <w:p w14:paraId="7927EBDB" w14:textId="0B9020E1" w:rsidR="00E2415F" w:rsidRPr="00E2415F" w:rsidRDefault="00E2415F">
      <w:pPr>
        <w:widowControl w:val="0"/>
        <w:spacing w:before="76" w:line="240" w:lineRule="auto"/>
        <w:ind w:right="-196"/>
        <w:rPr>
          <w:rFonts w:eastAsia="Times New Roman"/>
          <w:sz w:val="24"/>
          <w:szCs w:val="24"/>
        </w:rPr>
      </w:pPr>
      <w:r>
        <w:rPr>
          <w:rFonts w:eastAsia="Times New Roman"/>
          <w:sz w:val="24"/>
          <w:szCs w:val="24"/>
        </w:rPr>
        <w:t xml:space="preserve">The general principles are: </w:t>
      </w:r>
    </w:p>
    <w:p w14:paraId="0E8B9FDD" w14:textId="77777777" w:rsidR="002E122D" w:rsidRDefault="002E122D">
      <w:pPr>
        <w:widowControl w:val="0"/>
        <w:spacing w:before="76" w:line="240" w:lineRule="auto"/>
        <w:ind w:right="-196"/>
        <w:rPr>
          <w:rFonts w:eastAsia="Times New Roman"/>
          <w:sz w:val="24"/>
          <w:szCs w:val="24"/>
        </w:rPr>
      </w:pPr>
    </w:p>
    <w:p w14:paraId="2C602597" w14:textId="021F8706" w:rsidR="00983F4B" w:rsidRPr="00993269" w:rsidRDefault="009B402B" w:rsidP="00993269">
      <w:pPr>
        <w:pStyle w:val="ListParagraph"/>
        <w:widowControl w:val="0"/>
        <w:numPr>
          <w:ilvl w:val="0"/>
          <w:numId w:val="15"/>
        </w:numPr>
        <w:spacing w:before="76" w:line="240" w:lineRule="auto"/>
        <w:ind w:right="-196"/>
        <w:rPr>
          <w:rFonts w:eastAsia="Times New Roman"/>
          <w:sz w:val="24"/>
          <w:szCs w:val="24"/>
        </w:rPr>
      </w:pPr>
      <w:r w:rsidRPr="00993269">
        <w:rPr>
          <w:rFonts w:eastAsia="Times New Roman"/>
          <w:sz w:val="24"/>
          <w:szCs w:val="24"/>
        </w:rPr>
        <w:t xml:space="preserve">The general principle of </w:t>
      </w:r>
      <w:r w:rsidRPr="00993269">
        <w:rPr>
          <w:rFonts w:eastAsia="Times New Roman"/>
          <w:b/>
          <w:sz w:val="24"/>
          <w:szCs w:val="24"/>
        </w:rPr>
        <w:t>Respect</w:t>
      </w:r>
      <w:r w:rsidRPr="00993269">
        <w:rPr>
          <w:rFonts w:eastAsia="Times New Roman"/>
          <w:sz w:val="24"/>
          <w:szCs w:val="24"/>
        </w:rPr>
        <w:t xml:space="preserve"> for the dignity and rights of people and peoples includes the principles of </w:t>
      </w:r>
      <w:r w:rsidRPr="00993269">
        <w:rPr>
          <w:rFonts w:eastAsia="Times New Roman"/>
          <w:i/>
          <w:sz w:val="24"/>
          <w:szCs w:val="24"/>
        </w:rPr>
        <w:t>justice, respect, informed consent, privacy and confidentiality</w:t>
      </w:r>
      <w:r w:rsidRPr="00993269">
        <w:rPr>
          <w:rFonts w:eastAsia="Times New Roman"/>
          <w:sz w:val="24"/>
          <w:szCs w:val="24"/>
        </w:rPr>
        <w:t>.</w:t>
      </w:r>
    </w:p>
    <w:p w14:paraId="7F8EDE81" w14:textId="77777777" w:rsidR="00983F4B" w:rsidRPr="00ED1EE0" w:rsidRDefault="00983F4B">
      <w:pPr>
        <w:widowControl w:val="0"/>
        <w:spacing w:before="76" w:line="240" w:lineRule="auto"/>
        <w:ind w:right="-196"/>
        <w:rPr>
          <w:rFonts w:eastAsia="Times New Roman"/>
          <w:sz w:val="24"/>
          <w:szCs w:val="24"/>
        </w:rPr>
      </w:pPr>
    </w:p>
    <w:p w14:paraId="26FAF419" w14:textId="40EA7D56" w:rsidR="00983F4B" w:rsidRPr="00993269" w:rsidRDefault="009B402B" w:rsidP="00993269">
      <w:pPr>
        <w:pStyle w:val="ListParagraph"/>
        <w:widowControl w:val="0"/>
        <w:numPr>
          <w:ilvl w:val="0"/>
          <w:numId w:val="15"/>
        </w:numPr>
        <w:spacing w:before="76" w:line="240" w:lineRule="auto"/>
        <w:ind w:right="-196"/>
        <w:rPr>
          <w:rFonts w:eastAsia="Times New Roman"/>
          <w:i/>
          <w:sz w:val="24"/>
          <w:szCs w:val="24"/>
        </w:rPr>
      </w:pPr>
      <w:r w:rsidRPr="00993269">
        <w:rPr>
          <w:rFonts w:eastAsia="Times New Roman"/>
          <w:sz w:val="24"/>
          <w:szCs w:val="24"/>
        </w:rPr>
        <w:t xml:space="preserve">The general principle of </w:t>
      </w:r>
      <w:r w:rsidRPr="00993269">
        <w:rPr>
          <w:rFonts w:eastAsia="Times New Roman"/>
          <w:b/>
          <w:sz w:val="24"/>
          <w:szCs w:val="24"/>
        </w:rPr>
        <w:t>Propriety</w:t>
      </w:r>
      <w:r w:rsidRPr="00993269">
        <w:rPr>
          <w:rFonts w:eastAsia="Times New Roman"/>
          <w:sz w:val="24"/>
          <w:szCs w:val="24"/>
        </w:rPr>
        <w:t xml:space="preserve"> incorporates the principles of </w:t>
      </w:r>
      <w:r w:rsidR="000357B1" w:rsidRPr="00993269">
        <w:rPr>
          <w:rFonts w:eastAsia="Times New Roman"/>
          <w:i/>
          <w:sz w:val="24"/>
          <w:szCs w:val="24"/>
        </w:rPr>
        <w:t>beneficence</w:t>
      </w:r>
      <w:r w:rsidRPr="00993269">
        <w:rPr>
          <w:rFonts w:eastAsia="Times New Roman"/>
          <w:i/>
          <w:sz w:val="24"/>
          <w:szCs w:val="24"/>
        </w:rPr>
        <w:t>, non-maleficence, competence, and responsibility.</w:t>
      </w:r>
    </w:p>
    <w:p w14:paraId="04733907" w14:textId="77777777" w:rsidR="00983F4B" w:rsidRPr="00ED1EE0" w:rsidRDefault="00983F4B">
      <w:pPr>
        <w:widowControl w:val="0"/>
        <w:spacing w:before="76" w:line="240" w:lineRule="auto"/>
        <w:ind w:right="-196"/>
        <w:rPr>
          <w:rFonts w:eastAsia="Times New Roman"/>
          <w:i/>
          <w:sz w:val="24"/>
          <w:szCs w:val="24"/>
        </w:rPr>
      </w:pPr>
    </w:p>
    <w:p w14:paraId="535F8221" w14:textId="743BCF1E" w:rsidR="00983F4B" w:rsidRPr="00993269" w:rsidRDefault="009B402B" w:rsidP="00993269">
      <w:pPr>
        <w:pStyle w:val="ListParagraph"/>
        <w:widowControl w:val="0"/>
        <w:numPr>
          <w:ilvl w:val="0"/>
          <w:numId w:val="15"/>
        </w:numPr>
        <w:spacing w:before="76" w:line="240" w:lineRule="auto"/>
        <w:ind w:right="-196"/>
        <w:rPr>
          <w:rFonts w:eastAsia="Times New Roman"/>
          <w:sz w:val="24"/>
          <w:szCs w:val="24"/>
        </w:rPr>
      </w:pPr>
      <w:r w:rsidRPr="00993269">
        <w:rPr>
          <w:rFonts w:eastAsia="Times New Roman"/>
          <w:sz w:val="24"/>
          <w:szCs w:val="24"/>
        </w:rPr>
        <w:t xml:space="preserve">The general principle of </w:t>
      </w:r>
      <w:r w:rsidRPr="00993269">
        <w:rPr>
          <w:rFonts w:eastAsia="Times New Roman"/>
          <w:b/>
          <w:sz w:val="24"/>
          <w:szCs w:val="24"/>
        </w:rPr>
        <w:t>Integrity</w:t>
      </w:r>
      <w:r w:rsidRPr="00993269">
        <w:rPr>
          <w:rFonts w:eastAsia="Times New Roman"/>
          <w:sz w:val="24"/>
          <w:szCs w:val="24"/>
        </w:rPr>
        <w:t xml:space="preserve"> covers the requirements that </w:t>
      </w:r>
      <w:r w:rsidR="000742EE" w:rsidRPr="00993269">
        <w:rPr>
          <w:rFonts w:eastAsia="Times New Roman"/>
          <w:sz w:val="24"/>
          <w:szCs w:val="24"/>
        </w:rPr>
        <w:t>D</w:t>
      </w:r>
      <w:r w:rsidR="00F84A0E" w:rsidRPr="00993269">
        <w:rPr>
          <w:rFonts w:eastAsia="Times New Roman"/>
          <w:sz w:val="24"/>
          <w:szCs w:val="24"/>
        </w:rPr>
        <w:t>M thera</w:t>
      </w:r>
      <w:r w:rsidR="00AB0ED1" w:rsidRPr="00993269">
        <w:rPr>
          <w:rFonts w:eastAsia="Times New Roman"/>
          <w:sz w:val="24"/>
          <w:szCs w:val="24"/>
        </w:rPr>
        <w:t>pist</w:t>
      </w:r>
      <w:r w:rsidR="000742EE" w:rsidRPr="00993269">
        <w:rPr>
          <w:rFonts w:eastAsia="Times New Roman"/>
          <w:sz w:val="24"/>
          <w:szCs w:val="24"/>
        </w:rPr>
        <w:t>s</w:t>
      </w:r>
      <w:r w:rsidRPr="00993269">
        <w:rPr>
          <w:rFonts w:eastAsia="Times New Roman"/>
          <w:sz w:val="24"/>
          <w:szCs w:val="24"/>
        </w:rPr>
        <w:t xml:space="preserve"> have </w:t>
      </w:r>
      <w:r w:rsidRPr="00993269">
        <w:rPr>
          <w:rFonts w:eastAsia="Times New Roman"/>
          <w:i/>
          <w:sz w:val="24"/>
          <w:szCs w:val="24"/>
        </w:rPr>
        <w:t xml:space="preserve">good character, are trustworthy, and understand the impact of their conduct </w:t>
      </w:r>
      <w:r w:rsidRPr="00993269">
        <w:rPr>
          <w:rFonts w:eastAsia="Times New Roman"/>
          <w:sz w:val="24"/>
          <w:szCs w:val="24"/>
        </w:rPr>
        <w:t>on their clients and upon the profession.</w:t>
      </w:r>
    </w:p>
    <w:p w14:paraId="12101BDC" w14:textId="77777777" w:rsidR="00983F4B" w:rsidRPr="00ED1EE0" w:rsidRDefault="00983F4B">
      <w:pPr>
        <w:widowControl w:val="0"/>
        <w:spacing w:before="76" w:line="240" w:lineRule="auto"/>
        <w:ind w:right="-196"/>
        <w:rPr>
          <w:rFonts w:eastAsia="Times New Roman"/>
          <w:sz w:val="24"/>
          <w:szCs w:val="24"/>
        </w:rPr>
      </w:pPr>
    </w:p>
    <w:p w14:paraId="7AC0402E" w14:textId="6969EC6D" w:rsidR="00983F4B" w:rsidRDefault="009B402B" w:rsidP="004A6A15">
      <w:pPr>
        <w:pStyle w:val="ListParagraph"/>
        <w:widowControl w:val="0"/>
        <w:numPr>
          <w:ilvl w:val="0"/>
          <w:numId w:val="15"/>
        </w:numPr>
        <w:spacing w:before="76" w:line="240" w:lineRule="auto"/>
        <w:ind w:right="-196"/>
        <w:rPr>
          <w:rFonts w:eastAsia="Times New Roman"/>
          <w:sz w:val="24"/>
          <w:szCs w:val="24"/>
        </w:rPr>
      </w:pPr>
      <w:r w:rsidRPr="00993269">
        <w:rPr>
          <w:rFonts w:eastAsia="Times New Roman"/>
          <w:sz w:val="24"/>
          <w:szCs w:val="24"/>
        </w:rPr>
        <w:t>Each general principle is accompanied by an explanatory statement that can assist dance movement therapists to understand how the principle is enacted in the form of specific standards of professional conduct.</w:t>
      </w:r>
    </w:p>
    <w:p w14:paraId="1FA00AFC" w14:textId="77777777" w:rsidR="004A6A15" w:rsidRPr="004A6A15" w:rsidRDefault="004A6A15" w:rsidP="004A6A15">
      <w:pPr>
        <w:widowControl w:val="0"/>
        <w:spacing w:before="76" w:line="240" w:lineRule="auto"/>
        <w:ind w:right="-196"/>
        <w:rPr>
          <w:rFonts w:eastAsia="Times New Roman"/>
          <w:sz w:val="24"/>
          <w:szCs w:val="24"/>
        </w:rPr>
      </w:pPr>
    </w:p>
    <w:p w14:paraId="7EFF1B44" w14:textId="77777777" w:rsidR="0006116B" w:rsidRDefault="0006116B">
      <w:pPr>
        <w:rPr>
          <w:rFonts w:eastAsia="Times New Roman"/>
          <w:b/>
          <w:sz w:val="24"/>
          <w:szCs w:val="24"/>
        </w:rPr>
      </w:pPr>
      <w:r>
        <w:rPr>
          <w:rFonts w:eastAsia="Times New Roman"/>
          <w:b/>
          <w:sz w:val="24"/>
          <w:szCs w:val="24"/>
        </w:rPr>
        <w:br w:type="page"/>
      </w:r>
    </w:p>
    <w:p w14:paraId="1D001D7E" w14:textId="77777777" w:rsidR="006E0AD0" w:rsidRDefault="00AE45A3" w:rsidP="006E0AD0">
      <w:pPr>
        <w:rPr>
          <w:rFonts w:eastAsia="Times New Roman"/>
          <w:b/>
          <w:sz w:val="24"/>
          <w:szCs w:val="24"/>
        </w:rPr>
      </w:pPr>
      <w:r w:rsidRPr="00CC11FB">
        <w:rPr>
          <w:rFonts w:eastAsia="Times New Roman"/>
          <w:b/>
          <w:sz w:val="24"/>
          <w:szCs w:val="24"/>
        </w:rPr>
        <w:lastRenderedPageBreak/>
        <w:t>DTAA Code of Ethics and Rules of Professional Conduct</w:t>
      </w:r>
    </w:p>
    <w:p w14:paraId="538742C8" w14:textId="77777777" w:rsidR="006E0AD0" w:rsidRDefault="006E0AD0" w:rsidP="006E0AD0">
      <w:pPr>
        <w:rPr>
          <w:rFonts w:eastAsia="Times New Roman"/>
          <w:b/>
          <w:color w:val="000000"/>
          <w:sz w:val="24"/>
          <w:szCs w:val="24"/>
        </w:rPr>
      </w:pPr>
    </w:p>
    <w:p w14:paraId="695A4761" w14:textId="77777777" w:rsidR="006E0AD0" w:rsidRPr="00FB4BA9" w:rsidRDefault="00FA2E62" w:rsidP="006E0AD0">
      <w:pPr>
        <w:pStyle w:val="ListParagraph"/>
        <w:numPr>
          <w:ilvl w:val="0"/>
          <w:numId w:val="27"/>
        </w:numPr>
        <w:rPr>
          <w:rFonts w:eastAsia="Times New Roman"/>
          <w:b/>
          <w:sz w:val="24"/>
          <w:szCs w:val="24"/>
        </w:rPr>
      </w:pPr>
      <w:r w:rsidRPr="00FB4BA9">
        <w:rPr>
          <w:rFonts w:eastAsia="Times New Roman"/>
          <w:b/>
          <w:color w:val="000000"/>
          <w:sz w:val="24"/>
          <w:szCs w:val="24"/>
        </w:rPr>
        <w:t>R</w:t>
      </w:r>
      <w:r w:rsidR="009B402B" w:rsidRPr="00FB4BA9">
        <w:rPr>
          <w:rFonts w:eastAsia="Times New Roman"/>
          <w:b/>
          <w:color w:val="000000"/>
          <w:sz w:val="24"/>
          <w:szCs w:val="24"/>
        </w:rPr>
        <w:t>espect for the dignity and rights of people and peoples</w:t>
      </w:r>
      <w:r w:rsidR="003A0C95" w:rsidRPr="00FB4BA9">
        <w:rPr>
          <w:rFonts w:eastAsia="Times New Roman"/>
          <w:b/>
          <w:color w:val="000000"/>
          <w:sz w:val="24"/>
          <w:szCs w:val="24"/>
        </w:rPr>
        <w:t xml:space="preserve"> </w:t>
      </w:r>
    </w:p>
    <w:p w14:paraId="4E35DEB3" w14:textId="78BAA344" w:rsidR="006E0AD0" w:rsidRDefault="00851346" w:rsidP="006E0AD0">
      <w:pPr>
        <w:pStyle w:val="ListParagraph"/>
        <w:ind w:left="1080"/>
        <w:rPr>
          <w:rFonts w:eastAsia="Times New Roman"/>
          <w:color w:val="000000"/>
          <w:sz w:val="24"/>
          <w:szCs w:val="24"/>
        </w:rPr>
      </w:pPr>
      <w:r w:rsidRPr="006E0AD0">
        <w:rPr>
          <w:rFonts w:eastAsia="Times New Roman"/>
          <w:color w:val="000000"/>
          <w:sz w:val="24"/>
          <w:szCs w:val="24"/>
        </w:rPr>
        <w:t>The respect for people and peoples includes justice, respect, informed consent, privacy</w:t>
      </w:r>
      <w:r w:rsidR="003A0C95" w:rsidRPr="006E0AD0">
        <w:rPr>
          <w:rFonts w:eastAsia="Times New Roman"/>
          <w:color w:val="000000"/>
          <w:sz w:val="24"/>
          <w:szCs w:val="24"/>
        </w:rPr>
        <w:t xml:space="preserve"> </w:t>
      </w:r>
      <w:r w:rsidRPr="006E0AD0">
        <w:rPr>
          <w:rFonts w:eastAsia="Times New Roman"/>
          <w:color w:val="000000"/>
          <w:sz w:val="24"/>
          <w:szCs w:val="24"/>
        </w:rPr>
        <w:t xml:space="preserve">and confidentiality. </w:t>
      </w:r>
      <w:r w:rsidR="005C35DB">
        <w:rPr>
          <w:rFonts w:eastAsia="Times New Roman"/>
          <w:color w:val="000000"/>
          <w:sz w:val="24"/>
          <w:szCs w:val="24"/>
        </w:rPr>
        <w:t>DMT</w:t>
      </w:r>
      <w:r w:rsidR="00F94937">
        <w:rPr>
          <w:rFonts w:eastAsia="Times New Roman"/>
          <w:color w:val="000000"/>
          <w:sz w:val="24"/>
          <w:szCs w:val="24"/>
        </w:rPr>
        <w:t>s</w:t>
      </w:r>
      <w:r w:rsidRPr="006E0AD0">
        <w:rPr>
          <w:rFonts w:eastAsia="Times New Roman"/>
          <w:color w:val="000000"/>
          <w:sz w:val="24"/>
          <w:szCs w:val="24"/>
        </w:rPr>
        <w:t xml:space="preserve"> demonstrate their respect for people by acknowledging their legal rights and moral rights, their dignity and right to participate in decisions affecting their lives. They </w:t>
      </w:r>
      <w:proofErr w:type="spellStart"/>
      <w:r w:rsidRPr="006E0AD0">
        <w:rPr>
          <w:rFonts w:eastAsia="Times New Roman"/>
          <w:color w:val="000000"/>
          <w:sz w:val="24"/>
          <w:szCs w:val="24"/>
        </w:rPr>
        <w:t>recognise</w:t>
      </w:r>
      <w:proofErr w:type="spellEnd"/>
      <w:r w:rsidRPr="006E0AD0">
        <w:rPr>
          <w:rFonts w:eastAsia="Times New Roman"/>
          <w:color w:val="000000"/>
          <w:sz w:val="24"/>
          <w:szCs w:val="24"/>
        </w:rPr>
        <w:t xml:space="preserve"> the importance of people’s privacy and confidentiality, physical and personal integrity, and </w:t>
      </w:r>
      <w:proofErr w:type="spellStart"/>
      <w:r w:rsidRPr="006E0AD0">
        <w:rPr>
          <w:rFonts w:eastAsia="Times New Roman"/>
          <w:color w:val="000000"/>
          <w:sz w:val="24"/>
          <w:szCs w:val="24"/>
        </w:rPr>
        <w:t>recognise</w:t>
      </w:r>
      <w:proofErr w:type="spellEnd"/>
      <w:r w:rsidRPr="006E0AD0">
        <w:rPr>
          <w:rFonts w:eastAsia="Times New Roman"/>
          <w:color w:val="000000"/>
          <w:sz w:val="24"/>
          <w:szCs w:val="24"/>
        </w:rPr>
        <w:t xml:space="preserve"> the power they hold over people when </w:t>
      </w:r>
      <w:proofErr w:type="spellStart"/>
      <w:r w:rsidRPr="006E0AD0">
        <w:rPr>
          <w:rFonts w:eastAsia="Times New Roman"/>
          <w:color w:val="000000"/>
          <w:sz w:val="24"/>
          <w:szCs w:val="24"/>
        </w:rPr>
        <w:t>practising</w:t>
      </w:r>
      <w:proofErr w:type="spellEnd"/>
      <w:r w:rsidRPr="006E0AD0">
        <w:rPr>
          <w:rFonts w:eastAsia="Times New Roman"/>
          <w:color w:val="000000"/>
          <w:sz w:val="24"/>
          <w:szCs w:val="24"/>
        </w:rPr>
        <w:t xml:space="preserve"> as a </w:t>
      </w:r>
      <w:r w:rsidR="005C35DB">
        <w:rPr>
          <w:rFonts w:eastAsia="Times New Roman"/>
          <w:color w:val="000000"/>
          <w:sz w:val="24"/>
          <w:szCs w:val="24"/>
        </w:rPr>
        <w:t>DMT</w:t>
      </w:r>
      <w:r w:rsidRPr="006E0AD0">
        <w:rPr>
          <w:rFonts w:eastAsia="Times New Roman"/>
          <w:color w:val="000000"/>
          <w:sz w:val="24"/>
          <w:szCs w:val="24"/>
        </w:rPr>
        <w:t>. They have a high regard for the diversity and uniqueness of people and their right to linguistically and culturally appropriate services. They acknowledge people</w:t>
      </w:r>
      <w:r w:rsidR="00966921">
        <w:rPr>
          <w:rFonts w:eastAsia="Times New Roman"/>
          <w:color w:val="000000"/>
          <w:sz w:val="24"/>
          <w:szCs w:val="24"/>
        </w:rPr>
        <w:t>s’</w:t>
      </w:r>
      <w:r w:rsidRPr="006E0AD0">
        <w:rPr>
          <w:rFonts w:eastAsia="Times New Roman"/>
          <w:color w:val="000000"/>
          <w:sz w:val="24"/>
          <w:szCs w:val="24"/>
        </w:rPr>
        <w:t xml:space="preserve"> right to be treated fairly without discrimination or bias.</w:t>
      </w:r>
    </w:p>
    <w:p w14:paraId="3843473D" w14:textId="77777777" w:rsidR="000770DD" w:rsidRPr="006E0AD0" w:rsidRDefault="000770DD" w:rsidP="006E0AD0">
      <w:pPr>
        <w:pStyle w:val="ListParagraph"/>
        <w:ind w:left="1080"/>
        <w:rPr>
          <w:rFonts w:eastAsia="Times New Roman"/>
          <w:b/>
          <w:sz w:val="24"/>
          <w:szCs w:val="24"/>
        </w:rPr>
      </w:pPr>
    </w:p>
    <w:p w14:paraId="2A6F2967" w14:textId="75BC2720" w:rsidR="00213D6D" w:rsidRPr="001436E3" w:rsidRDefault="00213D6D" w:rsidP="006E0AD0">
      <w:pPr>
        <w:pStyle w:val="ListParagraph"/>
        <w:numPr>
          <w:ilvl w:val="1"/>
          <w:numId w:val="27"/>
        </w:numPr>
        <w:rPr>
          <w:rFonts w:eastAsia="Times New Roman"/>
          <w:b/>
          <w:bCs/>
          <w:sz w:val="24"/>
          <w:szCs w:val="24"/>
        </w:rPr>
      </w:pPr>
      <w:r w:rsidRPr="001436E3">
        <w:rPr>
          <w:rFonts w:eastAsia="Times New Roman"/>
          <w:b/>
          <w:bCs/>
          <w:color w:val="000000"/>
          <w:sz w:val="24"/>
          <w:szCs w:val="24"/>
        </w:rPr>
        <w:t>Justice</w:t>
      </w:r>
    </w:p>
    <w:p w14:paraId="1A59725F" w14:textId="14D6AA08" w:rsidR="00213D6D" w:rsidRPr="003C2323" w:rsidRDefault="005C35DB" w:rsidP="00A06486">
      <w:pPr>
        <w:pStyle w:val="ListParagraph"/>
        <w:numPr>
          <w:ilvl w:val="3"/>
          <w:numId w:val="16"/>
        </w:numPr>
        <w:ind w:left="1620"/>
        <w:rPr>
          <w:rFonts w:eastAsia="Times New Roman"/>
          <w:color w:val="000000"/>
          <w:sz w:val="24"/>
          <w:szCs w:val="24"/>
        </w:rPr>
      </w:pPr>
      <w:r>
        <w:rPr>
          <w:rFonts w:eastAsia="Times New Roman"/>
          <w:color w:val="000000"/>
          <w:sz w:val="24"/>
          <w:szCs w:val="24"/>
        </w:rPr>
        <w:t>DMT</w:t>
      </w:r>
      <w:r w:rsidR="003C2323" w:rsidRPr="003C2323">
        <w:rPr>
          <w:rFonts w:eastAsia="Times New Roman"/>
          <w:color w:val="000000"/>
          <w:sz w:val="24"/>
          <w:szCs w:val="24"/>
        </w:rPr>
        <w:t xml:space="preserve"> registrants will abide by the ethical standard of justice by</w:t>
      </w:r>
    </w:p>
    <w:p w14:paraId="60002E88" w14:textId="77777777" w:rsidR="003C2323" w:rsidRPr="003C2323" w:rsidRDefault="003C2323" w:rsidP="00A06486">
      <w:pPr>
        <w:pStyle w:val="ListParagraph"/>
        <w:widowControl w:val="0"/>
        <w:numPr>
          <w:ilvl w:val="4"/>
          <w:numId w:val="16"/>
        </w:numPr>
        <w:pBdr>
          <w:top w:val="nil"/>
          <w:left w:val="nil"/>
          <w:bottom w:val="nil"/>
          <w:right w:val="nil"/>
          <w:between w:val="nil"/>
        </w:pBdr>
        <w:tabs>
          <w:tab w:val="left" w:pos="3690"/>
        </w:tabs>
        <w:spacing w:before="76" w:line="240" w:lineRule="auto"/>
        <w:ind w:left="2430" w:right="-196"/>
        <w:rPr>
          <w:rFonts w:eastAsia="Times New Roman"/>
          <w:color w:val="000000"/>
          <w:sz w:val="24"/>
          <w:szCs w:val="24"/>
        </w:rPr>
      </w:pPr>
      <w:r w:rsidRPr="003C2323">
        <w:rPr>
          <w:rFonts w:eastAsia="Times New Roman"/>
          <w:color w:val="000000"/>
          <w:sz w:val="24"/>
          <w:szCs w:val="24"/>
        </w:rPr>
        <w:t>Ensuring that any unfair discrimination against people on the basis of age, gender, religion, ethnicity, sexuality, or disability does not occur.</w:t>
      </w:r>
    </w:p>
    <w:p w14:paraId="62C9B7ED" w14:textId="77777777" w:rsidR="00256111" w:rsidRDefault="003C2323" w:rsidP="00A06486">
      <w:pPr>
        <w:pStyle w:val="ListParagraph"/>
        <w:widowControl w:val="0"/>
        <w:numPr>
          <w:ilvl w:val="4"/>
          <w:numId w:val="16"/>
        </w:numPr>
        <w:pBdr>
          <w:top w:val="nil"/>
          <w:left w:val="nil"/>
          <w:bottom w:val="nil"/>
          <w:right w:val="nil"/>
          <w:between w:val="nil"/>
        </w:pBdr>
        <w:tabs>
          <w:tab w:val="left" w:pos="3690"/>
        </w:tabs>
        <w:spacing w:before="76" w:line="240" w:lineRule="auto"/>
        <w:ind w:left="2430" w:right="-196"/>
        <w:rPr>
          <w:rFonts w:eastAsia="Times New Roman"/>
          <w:color w:val="000000"/>
          <w:sz w:val="24"/>
          <w:szCs w:val="24"/>
        </w:rPr>
      </w:pPr>
      <w:r w:rsidRPr="003C2323">
        <w:rPr>
          <w:rFonts w:eastAsia="Times New Roman"/>
          <w:color w:val="000000"/>
          <w:sz w:val="24"/>
          <w:szCs w:val="24"/>
        </w:rPr>
        <w:t>Assisting clients to address unfair discrimination or prejudice</w:t>
      </w:r>
    </w:p>
    <w:p w14:paraId="22AC41DE" w14:textId="77777777" w:rsidR="006E0AD0" w:rsidRDefault="003C2323" w:rsidP="006E0AD0">
      <w:pPr>
        <w:pStyle w:val="ListParagraph"/>
        <w:widowControl w:val="0"/>
        <w:numPr>
          <w:ilvl w:val="4"/>
          <w:numId w:val="16"/>
        </w:numPr>
        <w:pBdr>
          <w:top w:val="nil"/>
          <w:left w:val="nil"/>
          <w:bottom w:val="nil"/>
          <w:right w:val="nil"/>
          <w:between w:val="nil"/>
        </w:pBdr>
        <w:tabs>
          <w:tab w:val="left" w:pos="3690"/>
        </w:tabs>
        <w:spacing w:before="76" w:line="240" w:lineRule="auto"/>
        <w:ind w:left="2430" w:right="-196"/>
        <w:rPr>
          <w:rFonts w:eastAsia="Times New Roman"/>
          <w:color w:val="000000"/>
          <w:sz w:val="24"/>
          <w:szCs w:val="24"/>
        </w:rPr>
      </w:pPr>
      <w:r w:rsidRPr="00A06486">
        <w:rPr>
          <w:rFonts w:eastAsia="Times New Roman"/>
          <w:color w:val="000000"/>
          <w:sz w:val="24"/>
          <w:szCs w:val="24"/>
        </w:rPr>
        <w:t>Safeguarding the physical, mental, and emotional needs of their client by serving all in a non-discriminatory manner.</w:t>
      </w:r>
    </w:p>
    <w:p w14:paraId="3321AC09" w14:textId="53EEA597" w:rsidR="003C2323" w:rsidRPr="006E0AD0" w:rsidRDefault="00213D6D" w:rsidP="006E0AD0">
      <w:pPr>
        <w:pStyle w:val="ListParagraph"/>
        <w:widowControl w:val="0"/>
        <w:numPr>
          <w:ilvl w:val="1"/>
          <w:numId w:val="27"/>
        </w:numPr>
        <w:pBdr>
          <w:top w:val="nil"/>
          <w:left w:val="nil"/>
          <w:bottom w:val="nil"/>
          <w:right w:val="nil"/>
          <w:between w:val="nil"/>
        </w:pBdr>
        <w:tabs>
          <w:tab w:val="left" w:pos="3690"/>
        </w:tabs>
        <w:spacing w:before="76" w:line="240" w:lineRule="auto"/>
        <w:ind w:right="-196"/>
        <w:rPr>
          <w:rFonts w:eastAsia="Times New Roman"/>
          <w:color w:val="000000"/>
          <w:sz w:val="24"/>
          <w:szCs w:val="24"/>
        </w:rPr>
      </w:pPr>
      <w:r w:rsidRPr="006E0AD0">
        <w:rPr>
          <w:rFonts w:eastAsia="Times New Roman"/>
          <w:b/>
          <w:bCs/>
          <w:color w:val="000000"/>
          <w:sz w:val="24"/>
          <w:szCs w:val="24"/>
        </w:rPr>
        <w:t>Respect</w:t>
      </w:r>
    </w:p>
    <w:p w14:paraId="2909CA29" w14:textId="2BFDB8EC" w:rsidR="003C2323" w:rsidRDefault="003C2323" w:rsidP="006E0AD0">
      <w:pPr>
        <w:pStyle w:val="ListParagraph"/>
        <w:widowControl w:val="0"/>
        <w:numPr>
          <w:ilvl w:val="3"/>
          <w:numId w:val="27"/>
        </w:numPr>
        <w:pBdr>
          <w:top w:val="nil"/>
          <w:left w:val="nil"/>
          <w:bottom w:val="nil"/>
          <w:right w:val="nil"/>
          <w:between w:val="nil"/>
        </w:pBdr>
        <w:spacing w:before="76" w:line="240" w:lineRule="auto"/>
        <w:ind w:left="1620" w:right="-196"/>
        <w:rPr>
          <w:rFonts w:eastAsia="Times New Roman"/>
          <w:color w:val="000000"/>
          <w:sz w:val="24"/>
          <w:szCs w:val="24"/>
        </w:rPr>
      </w:pPr>
      <w:r w:rsidRPr="003C2323">
        <w:rPr>
          <w:rFonts w:eastAsia="Times New Roman"/>
          <w:color w:val="000000"/>
          <w:sz w:val="24"/>
          <w:szCs w:val="24"/>
        </w:rPr>
        <w:t>In the course of their conduct</w:t>
      </w:r>
      <w:r w:rsidR="000E7271">
        <w:rPr>
          <w:rFonts w:eastAsia="Times New Roman"/>
          <w:color w:val="000000"/>
          <w:sz w:val="24"/>
          <w:szCs w:val="24"/>
        </w:rPr>
        <w:t>,</w:t>
      </w:r>
      <w:r w:rsidRPr="003C2323">
        <w:rPr>
          <w:rFonts w:eastAsia="Times New Roman"/>
          <w:color w:val="000000"/>
          <w:sz w:val="24"/>
          <w:szCs w:val="24"/>
        </w:rPr>
        <w:t xml:space="preserve"> </w:t>
      </w:r>
      <w:r w:rsidR="005C35DB">
        <w:rPr>
          <w:rFonts w:eastAsia="Times New Roman"/>
          <w:color w:val="000000"/>
          <w:sz w:val="24"/>
          <w:szCs w:val="24"/>
        </w:rPr>
        <w:t>DMT</w:t>
      </w:r>
      <w:r w:rsidR="00F94937">
        <w:rPr>
          <w:rFonts w:eastAsia="Times New Roman"/>
          <w:color w:val="000000"/>
          <w:sz w:val="24"/>
          <w:szCs w:val="24"/>
        </w:rPr>
        <w:t>s</w:t>
      </w:r>
      <w:r w:rsidRPr="003C2323">
        <w:rPr>
          <w:rFonts w:eastAsia="Times New Roman"/>
          <w:color w:val="000000"/>
          <w:sz w:val="24"/>
          <w:szCs w:val="24"/>
        </w:rPr>
        <w:t xml:space="preserve"> will abide by the ethical standard of respect by</w:t>
      </w:r>
    </w:p>
    <w:p w14:paraId="2DD92ABF" w14:textId="39FBA343" w:rsidR="003C2323" w:rsidRDefault="003C2323" w:rsidP="006E0AD0">
      <w:pPr>
        <w:pStyle w:val="ListParagraph"/>
        <w:widowControl w:val="0"/>
        <w:numPr>
          <w:ilvl w:val="4"/>
          <w:numId w:val="27"/>
        </w:numPr>
        <w:pBdr>
          <w:top w:val="nil"/>
          <w:left w:val="nil"/>
          <w:bottom w:val="nil"/>
          <w:right w:val="nil"/>
          <w:between w:val="nil"/>
        </w:pBdr>
        <w:spacing w:before="76" w:line="240" w:lineRule="auto"/>
        <w:ind w:left="2430" w:right="-196"/>
        <w:rPr>
          <w:rFonts w:eastAsia="Times New Roman"/>
          <w:color w:val="000000"/>
          <w:sz w:val="24"/>
          <w:szCs w:val="24"/>
        </w:rPr>
      </w:pPr>
      <w:r>
        <w:rPr>
          <w:rFonts w:eastAsia="Times New Roman"/>
          <w:color w:val="000000"/>
          <w:sz w:val="24"/>
          <w:szCs w:val="24"/>
        </w:rPr>
        <w:t xml:space="preserve">Communicating to clients, colleagues, and associated parties in a manner that </w:t>
      </w:r>
    </w:p>
    <w:p w14:paraId="2F9607E8" w14:textId="45A4C48A" w:rsidR="003C2323" w:rsidRDefault="003C2323" w:rsidP="006E0AD0">
      <w:pPr>
        <w:pStyle w:val="ListParagraph"/>
        <w:widowControl w:val="0"/>
        <w:numPr>
          <w:ilvl w:val="5"/>
          <w:numId w:val="27"/>
        </w:numPr>
        <w:pBdr>
          <w:top w:val="nil"/>
          <w:left w:val="nil"/>
          <w:bottom w:val="nil"/>
          <w:right w:val="nil"/>
          <w:between w:val="nil"/>
        </w:pBdr>
        <w:spacing w:before="76" w:line="240" w:lineRule="auto"/>
        <w:ind w:left="2880" w:right="-196"/>
        <w:rPr>
          <w:rFonts w:eastAsia="Times New Roman"/>
          <w:color w:val="000000"/>
          <w:sz w:val="24"/>
          <w:szCs w:val="24"/>
        </w:rPr>
      </w:pPr>
      <w:r>
        <w:rPr>
          <w:rFonts w:eastAsia="Times New Roman"/>
          <w:color w:val="000000"/>
          <w:sz w:val="24"/>
          <w:szCs w:val="24"/>
        </w:rPr>
        <w:t>Respects the legal and moral rights of others</w:t>
      </w:r>
    </w:p>
    <w:p w14:paraId="5D14B78D" w14:textId="07C33077" w:rsidR="003C2323" w:rsidRDefault="003C2323" w:rsidP="006E0AD0">
      <w:pPr>
        <w:pStyle w:val="ListParagraph"/>
        <w:widowControl w:val="0"/>
        <w:numPr>
          <w:ilvl w:val="5"/>
          <w:numId w:val="27"/>
        </w:numPr>
        <w:pBdr>
          <w:top w:val="nil"/>
          <w:left w:val="nil"/>
          <w:bottom w:val="nil"/>
          <w:right w:val="nil"/>
          <w:between w:val="nil"/>
        </w:pBdr>
        <w:spacing w:before="76" w:line="240" w:lineRule="auto"/>
        <w:ind w:left="2880" w:right="-196"/>
        <w:rPr>
          <w:rFonts w:eastAsia="Times New Roman"/>
          <w:color w:val="000000"/>
          <w:sz w:val="24"/>
          <w:szCs w:val="24"/>
        </w:rPr>
      </w:pPr>
      <w:r>
        <w:rPr>
          <w:rFonts w:eastAsia="Times New Roman"/>
          <w:color w:val="000000"/>
          <w:sz w:val="24"/>
          <w:szCs w:val="24"/>
        </w:rPr>
        <w:t>Does not denigrate the character of the person</w:t>
      </w:r>
    </w:p>
    <w:p w14:paraId="6626F2C9" w14:textId="6D86B434" w:rsidR="003C2323" w:rsidRDefault="003C2323" w:rsidP="006E0AD0">
      <w:pPr>
        <w:pStyle w:val="ListParagraph"/>
        <w:widowControl w:val="0"/>
        <w:numPr>
          <w:ilvl w:val="5"/>
          <w:numId w:val="27"/>
        </w:numPr>
        <w:pBdr>
          <w:top w:val="nil"/>
          <w:left w:val="nil"/>
          <w:bottom w:val="nil"/>
          <w:right w:val="nil"/>
          <w:between w:val="nil"/>
        </w:pBdr>
        <w:spacing w:before="76" w:line="240" w:lineRule="auto"/>
        <w:ind w:left="2880" w:right="-196"/>
        <w:rPr>
          <w:rFonts w:eastAsia="Times New Roman"/>
          <w:color w:val="000000"/>
          <w:sz w:val="24"/>
          <w:szCs w:val="24"/>
        </w:rPr>
      </w:pPr>
      <w:r>
        <w:rPr>
          <w:rFonts w:eastAsia="Times New Roman"/>
          <w:color w:val="000000"/>
          <w:sz w:val="24"/>
          <w:szCs w:val="24"/>
        </w:rPr>
        <w:t>Does not act in a coercive manner towards the person</w:t>
      </w:r>
    </w:p>
    <w:p w14:paraId="5FE9AFF3" w14:textId="0293A800" w:rsidR="003C2323" w:rsidRDefault="003C2323" w:rsidP="006E0AD0">
      <w:pPr>
        <w:pStyle w:val="ListParagraph"/>
        <w:widowControl w:val="0"/>
        <w:numPr>
          <w:ilvl w:val="4"/>
          <w:numId w:val="27"/>
        </w:numPr>
        <w:pBdr>
          <w:top w:val="nil"/>
          <w:left w:val="nil"/>
          <w:bottom w:val="nil"/>
          <w:right w:val="nil"/>
          <w:between w:val="nil"/>
        </w:pBdr>
        <w:spacing w:before="76" w:line="240" w:lineRule="auto"/>
        <w:ind w:left="2430" w:right="-196"/>
        <w:rPr>
          <w:rFonts w:eastAsia="Times New Roman"/>
          <w:color w:val="000000"/>
          <w:sz w:val="24"/>
          <w:szCs w:val="24"/>
        </w:rPr>
      </w:pPr>
      <w:r>
        <w:rPr>
          <w:rFonts w:eastAsia="Times New Roman"/>
          <w:color w:val="000000"/>
          <w:sz w:val="24"/>
          <w:szCs w:val="24"/>
        </w:rPr>
        <w:t xml:space="preserve">Being professional, objective, truthful, and respectful when dealing with colleagues or other professionals in instances of </w:t>
      </w:r>
    </w:p>
    <w:p w14:paraId="55A0EB95" w14:textId="58AFE1EE" w:rsidR="003C2323" w:rsidRDefault="003C2323" w:rsidP="006E0AD0">
      <w:pPr>
        <w:pStyle w:val="ListParagraph"/>
        <w:widowControl w:val="0"/>
        <w:numPr>
          <w:ilvl w:val="5"/>
          <w:numId w:val="27"/>
        </w:numPr>
        <w:pBdr>
          <w:top w:val="nil"/>
          <w:left w:val="nil"/>
          <w:bottom w:val="nil"/>
          <w:right w:val="nil"/>
          <w:between w:val="nil"/>
        </w:pBdr>
        <w:spacing w:before="76" w:line="240" w:lineRule="auto"/>
        <w:ind w:left="2610" w:right="-196" w:firstLine="90"/>
        <w:rPr>
          <w:rFonts w:eastAsia="Times New Roman"/>
          <w:color w:val="000000"/>
          <w:sz w:val="24"/>
          <w:szCs w:val="24"/>
        </w:rPr>
      </w:pPr>
      <w:r>
        <w:rPr>
          <w:rFonts w:eastAsia="Times New Roman"/>
          <w:color w:val="000000"/>
          <w:sz w:val="24"/>
          <w:szCs w:val="24"/>
        </w:rPr>
        <w:t>Request to review or comment on qualifications, competencies or work of a colleague</w:t>
      </w:r>
    </w:p>
    <w:p w14:paraId="44DBC00A" w14:textId="19CA3111" w:rsidR="003C2323" w:rsidRDefault="003C2323" w:rsidP="006E0AD0">
      <w:pPr>
        <w:pStyle w:val="ListParagraph"/>
        <w:widowControl w:val="0"/>
        <w:numPr>
          <w:ilvl w:val="5"/>
          <w:numId w:val="27"/>
        </w:numPr>
        <w:pBdr>
          <w:top w:val="nil"/>
          <w:left w:val="nil"/>
          <w:bottom w:val="nil"/>
          <w:right w:val="nil"/>
          <w:between w:val="nil"/>
        </w:pBdr>
        <w:spacing w:before="76" w:line="240" w:lineRule="auto"/>
        <w:ind w:left="2610" w:right="-196" w:firstLine="90"/>
        <w:rPr>
          <w:rFonts w:eastAsia="Times New Roman"/>
          <w:color w:val="000000"/>
          <w:sz w:val="24"/>
          <w:szCs w:val="24"/>
        </w:rPr>
      </w:pPr>
      <w:r>
        <w:rPr>
          <w:rFonts w:eastAsia="Times New Roman"/>
          <w:color w:val="000000"/>
          <w:sz w:val="24"/>
          <w:szCs w:val="24"/>
        </w:rPr>
        <w:t>Requests to review grant or research proposals or materials submitted for publication</w:t>
      </w:r>
    </w:p>
    <w:p w14:paraId="47ED6808" w14:textId="198EB1FF" w:rsidR="003C2323" w:rsidRDefault="0001768B" w:rsidP="006E0AD0">
      <w:pPr>
        <w:pStyle w:val="ListParagraph"/>
        <w:widowControl w:val="0"/>
        <w:numPr>
          <w:ilvl w:val="5"/>
          <w:numId w:val="27"/>
        </w:numPr>
        <w:pBdr>
          <w:top w:val="nil"/>
          <w:left w:val="nil"/>
          <w:bottom w:val="nil"/>
          <w:right w:val="nil"/>
          <w:between w:val="nil"/>
        </w:pBdr>
        <w:spacing w:before="76" w:line="240" w:lineRule="auto"/>
        <w:ind w:left="2610" w:right="-196" w:firstLine="90"/>
        <w:rPr>
          <w:rFonts w:eastAsia="Times New Roman"/>
          <w:color w:val="000000"/>
          <w:sz w:val="24"/>
          <w:szCs w:val="24"/>
        </w:rPr>
      </w:pPr>
      <w:r>
        <w:rPr>
          <w:rFonts w:eastAsia="Times New Roman"/>
          <w:color w:val="000000"/>
          <w:sz w:val="24"/>
          <w:szCs w:val="24"/>
        </w:rPr>
        <w:t>Discussions of professional issues</w:t>
      </w:r>
    </w:p>
    <w:p w14:paraId="124F34DE" w14:textId="154088EC" w:rsidR="0001768B" w:rsidRDefault="0001768B" w:rsidP="006E0AD0">
      <w:pPr>
        <w:pStyle w:val="ListParagraph"/>
        <w:widowControl w:val="0"/>
        <w:numPr>
          <w:ilvl w:val="5"/>
          <w:numId w:val="27"/>
        </w:numPr>
        <w:pBdr>
          <w:top w:val="nil"/>
          <w:left w:val="nil"/>
          <w:bottom w:val="nil"/>
          <w:right w:val="nil"/>
          <w:between w:val="nil"/>
        </w:pBdr>
        <w:spacing w:before="76" w:line="240" w:lineRule="auto"/>
        <w:ind w:left="2610" w:right="-196" w:firstLine="90"/>
        <w:rPr>
          <w:rFonts w:eastAsia="Times New Roman"/>
          <w:color w:val="000000"/>
          <w:sz w:val="24"/>
          <w:szCs w:val="24"/>
        </w:rPr>
      </w:pPr>
      <w:r>
        <w:rPr>
          <w:rFonts w:eastAsia="Times New Roman"/>
          <w:color w:val="000000"/>
          <w:sz w:val="24"/>
          <w:szCs w:val="24"/>
        </w:rPr>
        <w:t>When participating in groups or individual supervision as supervisee or supervisor</w:t>
      </w:r>
    </w:p>
    <w:p w14:paraId="60571D52" w14:textId="119E465B" w:rsidR="000B6C82" w:rsidRPr="000B6C82" w:rsidRDefault="00851346" w:rsidP="0032225C">
      <w:pPr>
        <w:pStyle w:val="ListParagraph"/>
        <w:widowControl w:val="0"/>
        <w:numPr>
          <w:ilvl w:val="1"/>
          <w:numId w:val="27"/>
        </w:numPr>
        <w:pBdr>
          <w:top w:val="nil"/>
          <w:left w:val="nil"/>
          <w:bottom w:val="nil"/>
          <w:right w:val="nil"/>
          <w:between w:val="nil"/>
        </w:pBdr>
        <w:spacing w:before="76" w:line="240" w:lineRule="auto"/>
        <w:ind w:right="-196"/>
        <w:rPr>
          <w:rFonts w:eastAsia="Times New Roman"/>
          <w:color w:val="000000"/>
          <w:sz w:val="24"/>
          <w:szCs w:val="24"/>
        </w:rPr>
      </w:pPr>
      <w:r w:rsidRPr="000B6C82">
        <w:rPr>
          <w:rFonts w:eastAsia="Times New Roman"/>
          <w:b/>
          <w:sz w:val="24"/>
          <w:szCs w:val="24"/>
        </w:rPr>
        <w:t>Informed Consent</w:t>
      </w:r>
    </w:p>
    <w:p w14:paraId="695A4D0B" w14:textId="46CA2CFB" w:rsidR="000B6C82" w:rsidRDefault="009B402B" w:rsidP="006E0AD0">
      <w:pPr>
        <w:pStyle w:val="ListParagraph"/>
        <w:widowControl w:val="0"/>
        <w:numPr>
          <w:ilvl w:val="3"/>
          <w:numId w:val="27"/>
        </w:numPr>
        <w:pBdr>
          <w:top w:val="nil"/>
          <w:left w:val="nil"/>
          <w:bottom w:val="nil"/>
          <w:right w:val="nil"/>
          <w:between w:val="nil"/>
        </w:pBdr>
        <w:spacing w:before="76" w:line="240" w:lineRule="auto"/>
        <w:ind w:left="1620" w:right="-196"/>
        <w:rPr>
          <w:rFonts w:eastAsia="Times New Roman"/>
          <w:color w:val="000000"/>
          <w:sz w:val="24"/>
          <w:szCs w:val="24"/>
        </w:rPr>
      </w:pPr>
      <w:r w:rsidRPr="000B6C82">
        <w:rPr>
          <w:rFonts w:eastAsia="Times New Roman"/>
          <w:color w:val="000000"/>
          <w:sz w:val="24"/>
          <w:szCs w:val="24"/>
        </w:rPr>
        <w:t xml:space="preserve">In work, </w:t>
      </w:r>
      <w:r w:rsidR="005C35DB">
        <w:rPr>
          <w:rFonts w:eastAsia="Times New Roman"/>
          <w:color w:val="000000"/>
          <w:sz w:val="24"/>
          <w:szCs w:val="24"/>
        </w:rPr>
        <w:t>DMT</w:t>
      </w:r>
      <w:r w:rsidR="00F94937">
        <w:rPr>
          <w:rFonts w:eastAsia="Times New Roman"/>
          <w:color w:val="000000"/>
          <w:sz w:val="24"/>
          <w:szCs w:val="24"/>
        </w:rPr>
        <w:t>s</w:t>
      </w:r>
      <w:r w:rsidRPr="000B6C82">
        <w:rPr>
          <w:rFonts w:eastAsia="Times New Roman"/>
          <w:color w:val="000000"/>
          <w:sz w:val="24"/>
          <w:szCs w:val="24"/>
        </w:rPr>
        <w:t xml:space="preserve"> will abide by the ethical standard of </w:t>
      </w:r>
      <w:r w:rsidRPr="000B6C82">
        <w:rPr>
          <w:rFonts w:eastAsia="Times New Roman"/>
          <w:i/>
          <w:color w:val="000000"/>
          <w:sz w:val="24"/>
          <w:szCs w:val="24"/>
        </w:rPr>
        <w:t>informed consent</w:t>
      </w:r>
      <w:r w:rsidRPr="000B6C82">
        <w:rPr>
          <w:rFonts w:eastAsia="Times New Roman"/>
          <w:color w:val="000000"/>
          <w:sz w:val="24"/>
          <w:szCs w:val="24"/>
        </w:rPr>
        <w:t xml:space="preserve"> by</w:t>
      </w:r>
    </w:p>
    <w:p w14:paraId="5A05FA42" w14:textId="77777777" w:rsidR="000B6C82"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0B6C82">
        <w:rPr>
          <w:rFonts w:eastAsia="Times New Roman"/>
          <w:color w:val="000000"/>
          <w:sz w:val="24"/>
          <w:szCs w:val="24"/>
        </w:rPr>
        <w:t>Obtaining documented informed consent from the client or their legal guardian prior to therapeutic procedures</w:t>
      </w:r>
    </w:p>
    <w:p w14:paraId="226745AF" w14:textId="77777777" w:rsidR="000B6C82"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0B6C82">
        <w:rPr>
          <w:rFonts w:eastAsia="Times New Roman"/>
          <w:color w:val="000000"/>
          <w:sz w:val="24"/>
          <w:szCs w:val="24"/>
        </w:rPr>
        <w:t xml:space="preserve">If the client does not have capacity to give consent or is impaired or limited in capacity, Obtaining the consent of people with legal </w:t>
      </w:r>
      <w:r w:rsidRPr="000B6C82">
        <w:rPr>
          <w:rFonts w:eastAsia="Times New Roman"/>
          <w:color w:val="000000"/>
          <w:sz w:val="24"/>
          <w:szCs w:val="24"/>
        </w:rPr>
        <w:lastRenderedPageBreak/>
        <w:t>authority to act on behalf of the client</w:t>
      </w:r>
    </w:p>
    <w:p w14:paraId="430D4602" w14:textId="77777777" w:rsidR="000B6C82"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0B6C82">
        <w:rPr>
          <w:rFonts w:eastAsia="Times New Roman"/>
          <w:color w:val="000000"/>
          <w:sz w:val="24"/>
          <w:szCs w:val="24"/>
        </w:rPr>
        <w:t>Fully informing clients of the therapeutic services they intend to provide using plain language to</w:t>
      </w:r>
    </w:p>
    <w:p w14:paraId="3FF9E2E0" w14:textId="77777777" w:rsidR="000B6C82"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Explain the nature and purpose of the procedures they intend to use</w:t>
      </w:r>
    </w:p>
    <w:p w14:paraId="6A84F039" w14:textId="77777777" w:rsidR="000B6C82"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Clarify any risks or possible disadvantages</w:t>
      </w:r>
    </w:p>
    <w:p w14:paraId="01515537" w14:textId="77777777" w:rsidR="000B6C82"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Explain how the client’s information will be collected and recorded</w:t>
      </w:r>
    </w:p>
    <w:p w14:paraId="746191A0" w14:textId="77777777" w:rsidR="000B6C82"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Explain how long for, where, and how information will be stored and who will have access to that information</w:t>
      </w:r>
    </w:p>
    <w:p w14:paraId="7524B664" w14:textId="77777777" w:rsidR="000B6C82"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Clarify the expected duration, frequency and cost of therapeutic services to be provided</w:t>
      </w:r>
    </w:p>
    <w:p w14:paraId="0AF812ED" w14:textId="77777777" w:rsidR="000B6C82"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Explain confidentiality and the limits to confidentiality</w:t>
      </w:r>
    </w:p>
    <w:p w14:paraId="51947CB1" w14:textId="77777777" w:rsidR="000B6C82"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Make clear the conditions under which therapeutic services may be terminated</w:t>
      </w:r>
    </w:p>
    <w:p w14:paraId="7FC3C870" w14:textId="77777777" w:rsidR="000B6C82"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Provide any other relevant information.</w:t>
      </w:r>
    </w:p>
    <w:p w14:paraId="14FDEC6D" w14:textId="77777777" w:rsidR="00D23196" w:rsidRDefault="00914FBD"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0B6C82">
        <w:rPr>
          <w:rFonts w:eastAsia="Times New Roman"/>
          <w:color w:val="000000"/>
          <w:sz w:val="24"/>
          <w:szCs w:val="24"/>
        </w:rPr>
        <w:t>Explain the adherence to confidentiality when using digital services</w:t>
      </w:r>
    </w:p>
    <w:p w14:paraId="5C20812F" w14:textId="77777777" w:rsidR="00D23196" w:rsidRPr="00D23196"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D23196">
        <w:rPr>
          <w:rFonts w:eastAsia="Times New Roman"/>
          <w:color w:val="000000"/>
          <w:sz w:val="24"/>
          <w:szCs w:val="24"/>
        </w:rPr>
        <w:t>Ensuring that consent is obtained before see</w:t>
      </w:r>
      <w:r w:rsidR="001344C9" w:rsidRPr="00D23196">
        <w:rPr>
          <w:rFonts w:eastAsia="Times New Roman"/>
          <w:color w:val="000000"/>
          <w:sz w:val="24"/>
          <w:szCs w:val="24"/>
        </w:rPr>
        <w:t>k</w:t>
      </w:r>
      <w:r w:rsidRPr="00D23196">
        <w:rPr>
          <w:rFonts w:eastAsia="Times New Roman"/>
          <w:color w:val="000000"/>
          <w:sz w:val="24"/>
          <w:szCs w:val="24"/>
        </w:rPr>
        <w:t>ing advice or discussing a client’s case, personal records or videotapes with colleagues or associated parties.</w:t>
      </w:r>
      <w:r w:rsidR="00A14D0E" w:rsidRPr="00D23196">
        <w:rPr>
          <w:rFonts w:eastAsia="Times New Roman"/>
          <w:color w:val="C0504D" w:themeColor="accent2"/>
          <w:sz w:val="24"/>
          <w:szCs w:val="24"/>
        </w:rPr>
        <w:t xml:space="preserve"> </w:t>
      </w:r>
    </w:p>
    <w:p w14:paraId="09A2BB97" w14:textId="77777777" w:rsidR="00D23196" w:rsidRPr="00D23196" w:rsidRDefault="00914FBD"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D23196">
        <w:rPr>
          <w:rFonts w:eastAsia="Times New Roman"/>
          <w:sz w:val="24"/>
          <w:szCs w:val="24"/>
        </w:rPr>
        <w:t>Ensuring that a client is aware that supervision of their work may include discussion of the client but with</w:t>
      </w:r>
      <w:r w:rsidR="00A719BE" w:rsidRPr="00D23196">
        <w:rPr>
          <w:rFonts w:eastAsia="Times New Roman"/>
          <w:sz w:val="24"/>
          <w:szCs w:val="24"/>
        </w:rPr>
        <w:t xml:space="preserve">out specific </w:t>
      </w:r>
      <w:r w:rsidRPr="00D23196">
        <w:rPr>
          <w:rFonts w:eastAsia="Times New Roman"/>
          <w:sz w:val="24"/>
          <w:szCs w:val="24"/>
        </w:rPr>
        <w:t>identif</w:t>
      </w:r>
      <w:r w:rsidR="00A719BE" w:rsidRPr="00D23196">
        <w:rPr>
          <w:rFonts w:eastAsia="Times New Roman"/>
          <w:sz w:val="24"/>
          <w:szCs w:val="24"/>
        </w:rPr>
        <w:t>ying details</w:t>
      </w:r>
      <w:r w:rsidRPr="00D23196">
        <w:rPr>
          <w:rFonts w:eastAsia="Times New Roman"/>
          <w:sz w:val="24"/>
          <w:szCs w:val="24"/>
        </w:rPr>
        <w:t>.</w:t>
      </w:r>
    </w:p>
    <w:p w14:paraId="6EC69DAE" w14:textId="77777777" w:rsidR="00C27DE7" w:rsidRDefault="00683945"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D23196">
        <w:rPr>
          <w:rFonts w:eastAsia="Times New Roman"/>
          <w:color w:val="000000"/>
          <w:sz w:val="24"/>
          <w:szCs w:val="24"/>
        </w:rPr>
        <w:t>Ensuring client consent when using case studies for training or publications purposes.  This includes having a written consent form signed by the client or appropriate person.</w:t>
      </w:r>
    </w:p>
    <w:p w14:paraId="46465342" w14:textId="60B22F66" w:rsidR="00C27DE7" w:rsidRPr="00C27DE7" w:rsidRDefault="00851346" w:rsidP="0032225C">
      <w:pPr>
        <w:pStyle w:val="ListParagraph"/>
        <w:widowControl w:val="0"/>
        <w:numPr>
          <w:ilvl w:val="1"/>
          <w:numId w:val="27"/>
        </w:numPr>
        <w:pBdr>
          <w:top w:val="nil"/>
          <w:left w:val="nil"/>
          <w:bottom w:val="nil"/>
          <w:right w:val="nil"/>
          <w:between w:val="nil"/>
        </w:pBdr>
        <w:spacing w:before="76" w:line="240" w:lineRule="auto"/>
        <w:ind w:right="-196"/>
        <w:rPr>
          <w:rFonts w:eastAsia="Times New Roman"/>
          <w:color w:val="000000"/>
          <w:sz w:val="24"/>
          <w:szCs w:val="24"/>
        </w:rPr>
      </w:pPr>
      <w:r w:rsidRPr="00C27DE7">
        <w:rPr>
          <w:rFonts w:eastAsia="Times New Roman"/>
          <w:b/>
          <w:sz w:val="24"/>
          <w:szCs w:val="24"/>
        </w:rPr>
        <w:t>Privacy</w:t>
      </w:r>
    </w:p>
    <w:p w14:paraId="788C1403" w14:textId="23C7300E" w:rsidR="00C27DE7" w:rsidRDefault="009B402B" w:rsidP="006E0AD0">
      <w:pPr>
        <w:pStyle w:val="ListParagraph"/>
        <w:widowControl w:val="0"/>
        <w:numPr>
          <w:ilvl w:val="3"/>
          <w:numId w:val="27"/>
        </w:numPr>
        <w:pBdr>
          <w:top w:val="nil"/>
          <w:left w:val="nil"/>
          <w:bottom w:val="nil"/>
          <w:right w:val="nil"/>
          <w:between w:val="nil"/>
        </w:pBdr>
        <w:spacing w:before="76" w:line="240" w:lineRule="auto"/>
        <w:ind w:left="1620" w:right="-196"/>
        <w:rPr>
          <w:rFonts w:eastAsia="Times New Roman"/>
          <w:color w:val="000000"/>
          <w:sz w:val="24"/>
          <w:szCs w:val="24"/>
        </w:rPr>
      </w:pPr>
      <w:r w:rsidRPr="00C27DE7">
        <w:rPr>
          <w:rFonts w:eastAsia="Times New Roman"/>
          <w:color w:val="000000"/>
          <w:sz w:val="24"/>
          <w:szCs w:val="24"/>
        </w:rPr>
        <w:t xml:space="preserve">In their work </w:t>
      </w:r>
      <w:r w:rsidR="005C35DB">
        <w:rPr>
          <w:rFonts w:eastAsia="Times New Roman"/>
          <w:color w:val="000000"/>
          <w:sz w:val="24"/>
          <w:szCs w:val="24"/>
        </w:rPr>
        <w:t>DMT</w:t>
      </w:r>
      <w:r w:rsidR="00F94937">
        <w:rPr>
          <w:rFonts w:eastAsia="Times New Roman"/>
          <w:color w:val="000000"/>
          <w:sz w:val="24"/>
          <w:szCs w:val="24"/>
        </w:rPr>
        <w:t>s</w:t>
      </w:r>
      <w:r w:rsidRPr="00C27DE7">
        <w:rPr>
          <w:rFonts w:eastAsia="Times New Roman"/>
          <w:color w:val="000000"/>
          <w:sz w:val="24"/>
          <w:szCs w:val="24"/>
        </w:rPr>
        <w:t xml:space="preserve"> will abide by the ethical standard of </w:t>
      </w:r>
      <w:r w:rsidRPr="00C27DE7">
        <w:rPr>
          <w:rFonts w:eastAsia="Times New Roman"/>
          <w:i/>
          <w:color w:val="000000"/>
          <w:sz w:val="24"/>
          <w:szCs w:val="24"/>
        </w:rPr>
        <w:t>privacy</w:t>
      </w:r>
      <w:r w:rsidRPr="00C27DE7">
        <w:rPr>
          <w:rFonts w:eastAsia="Times New Roman"/>
          <w:color w:val="000000"/>
          <w:sz w:val="24"/>
          <w:szCs w:val="24"/>
        </w:rPr>
        <w:t xml:space="preserve"> by </w:t>
      </w:r>
    </w:p>
    <w:p w14:paraId="7279FE2A" w14:textId="77777777" w:rsidR="00C27DE7"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C27DE7">
        <w:rPr>
          <w:rFonts w:eastAsia="Times New Roman"/>
          <w:color w:val="000000"/>
          <w:sz w:val="24"/>
          <w:szCs w:val="24"/>
        </w:rPr>
        <w:t>Collecting only information relevant to the service being provided to the client</w:t>
      </w:r>
    </w:p>
    <w:p w14:paraId="6A63F2BD" w14:textId="77777777" w:rsidR="00C27DE7"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C27DE7">
        <w:rPr>
          <w:rFonts w:eastAsia="Times New Roman"/>
          <w:color w:val="000000"/>
          <w:sz w:val="24"/>
          <w:szCs w:val="24"/>
        </w:rPr>
        <w:t>Not requiring supervisees, students, or trainees to disclose personal information</w:t>
      </w:r>
      <w:r w:rsidR="00B04BC8" w:rsidRPr="00C27DE7">
        <w:rPr>
          <w:rFonts w:eastAsia="Times New Roman"/>
          <w:color w:val="000000"/>
          <w:sz w:val="24"/>
          <w:szCs w:val="24"/>
        </w:rPr>
        <w:t xml:space="preserve"> to the training </w:t>
      </w:r>
      <w:proofErr w:type="spellStart"/>
      <w:r w:rsidR="00B04BC8" w:rsidRPr="00C27DE7">
        <w:rPr>
          <w:rFonts w:eastAsia="Times New Roman"/>
          <w:color w:val="000000"/>
          <w:sz w:val="24"/>
          <w:szCs w:val="24"/>
        </w:rPr>
        <w:t>organisation</w:t>
      </w:r>
      <w:proofErr w:type="spellEnd"/>
      <w:r w:rsidRPr="00C27DE7">
        <w:rPr>
          <w:rFonts w:eastAsia="Times New Roman"/>
          <w:color w:val="000000"/>
          <w:sz w:val="24"/>
          <w:szCs w:val="24"/>
        </w:rPr>
        <w:t xml:space="preserve"> unless it is a normal expectation of a given training procedure and informed consent has been obtained.</w:t>
      </w:r>
    </w:p>
    <w:p w14:paraId="0A88D2CF" w14:textId="664EE820" w:rsidR="00C27DE7" w:rsidRPr="00C27DE7" w:rsidRDefault="00851346" w:rsidP="0032225C">
      <w:pPr>
        <w:pStyle w:val="ListParagraph"/>
        <w:widowControl w:val="0"/>
        <w:numPr>
          <w:ilvl w:val="1"/>
          <w:numId w:val="27"/>
        </w:numPr>
        <w:pBdr>
          <w:top w:val="nil"/>
          <w:left w:val="nil"/>
          <w:bottom w:val="nil"/>
          <w:right w:val="nil"/>
          <w:between w:val="nil"/>
        </w:pBdr>
        <w:spacing w:before="76" w:line="240" w:lineRule="auto"/>
        <w:ind w:right="-196"/>
        <w:rPr>
          <w:rFonts w:eastAsia="Times New Roman"/>
          <w:color w:val="000000"/>
          <w:sz w:val="24"/>
          <w:szCs w:val="24"/>
        </w:rPr>
      </w:pPr>
      <w:r w:rsidRPr="00C27DE7">
        <w:rPr>
          <w:rFonts w:eastAsia="Times New Roman"/>
          <w:b/>
          <w:sz w:val="24"/>
          <w:szCs w:val="24"/>
        </w:rPr>
        <w:t>Confidentiality</w:t>
      </w:r>
    </w:p>
    <w:p w14:paraId="1F1345CE" w14:textId="19347FC1" w:rsidR="009F5529" w:rsidRDefault="009B402B" w:rsidP="006E0AD0">
      <w:pPr>
        <w:pStyle w:val="ListParagraph"/>
        <w:widowControl w:val="0"/>
        <w:numPr>
          <w:ilvl w:val="3"/>
          <w:numId w:val="27"/>
        </w:numPr>
        <w:pBdr>
          <w:top w:val="nil"/>
          <w:left w:val="nil"/>
          <w:bottom w:val="nil"/>
          <w:right w:val="nil"/>
          <w:between w:val="nil"/>
        </w:pBdr>
        <w:spacing w:before="76" w:line="240" w:lineRule="auto"/>
        <w:ind w:left="1620" w:right="-196"/>
        <w:rPr>
          <w:rFonts w:eastAsia="Times New Roman"/>
          <w:color w:val="000000"/>
          <w:sz w:val="24"/>
          <w:szCs w:val="24"/>
        </w:rPr>
      </w:pPr>
      <w:r w:rsidRPr="00C27DE7">
        <w:rPr>
          <w:rFonts w:eastAsia="Times New Roman"/>
          <w:color w:val="000000"/>
          <w:sz w:val="24"/>
          <w:szCs w:val="24"/>
        </w:rPr>
        <w:t xml:space="preserve">In their work </w:t>
      </w:r>
      <w:r w:rsidR="005C35DB">
        <w:rPr>
          <w:rFonts w:eastAsia="Times New Roman"/>
          <w:color w:val="000000"/>
          <w:sz w:val="24"/>
          <w:szCs w:val="24"/>
        </w:rPr>
        <w:t>DMT</w:t>
      </w:r>
      <w:r w:rsidR="00F94937">
        <w:rPr>
          <w:rFonts w:eastAsia="Times New Roman"/>
          <w:color w:val="000000"/>
          <w:sz w:val="24"/>
          <w:szCs w:val="24"/>
        </w:rPr>
        <w:t>s</w:t>
      </w:r>
      <w:r w:rsidRPr="00C27DE7">
        <w:rPr>
          <w:rFonts w:eastAsia="Times New Roman"/>
          <w:color w:val="000000"/>
          <w:sz w:val="24"/>
          <w:szCs w:val="24"/>
        </w:rPr>
        <w:t xml:space="preserve"> will abide by the ethical standard of </w:t>
      </w:r>
      <w:r w:rsidRPr="00C27DE7">
        <w:rPr>
          <w:rFonts w:eastAsia="Times New Roman"/>
          <w:i/>
          <w:color w:val="000000"/>
          <w:sz w:val="24"/>
          <w:szCs w:val="24"/>
        </w:rPr>
        <w:t>confidentiality</w:t>
      </w:r>
      <w:r w:rsidRPr="00C27DE7">
        <w:rPr>
          <w:rFonts w:eastAsia="Times New Roman"/>
          <w:color w:val="000000"/>
          <w:sz w:val="24"/>
          <w:szCs w:val="24"/>
        </w:rPr>
        <w:t xml:space="preserve"> by</w:t>
      </w:r>
    </w:p>
    <w:p w14:paraId="20A28121" w14:textId="77777777" w:rsidR="009F5529"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9F5529">
        <w:rPr>
          <w:rFonts w:eastAsia="Times New Roman"/>
          <w:color w:val="000000"/>
          <w:sz w:val="24"/>
          <w:szCs w:val="24"/>
        </w:rPr>
        <w:t>Safeguarding the confidentiality of information obtained during the provision of therapeutic services through</w:t>
      </w:r>
    </w:p>
    <w:p w14:paraId="1927A22C"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Making provisions for maintaining confidentiality in the collection, recording, accessing, storage, dissemination and disposal of said information</w:t>
      </w:r>
    </w:p>
    <w:p w14:paraId="10CA6840"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Taking reasonable steps to protect the confidentiality of information after they leave a specific work setting or cease to provide therapeutic services.</w:t>
      </w:r>
    </w:p>
    <w:p w14:paraId="4E942731" w14:textId="77777777" w:rsidR="009F5529"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9F5529">
        <w:rPr>
          <w:rFonts w:eastAsia="Times New Roman"/>
          <w:color w:val="000000"/>
          <w:sz w:val="24"/>
          <w:szCs w:val="24"/>
        </w:rPr>
        <w:t xml:space="preserve">Disclosing confidential information obtained during the course of </w:t>
      </w:r>
      <w:r w:rsidRPr="009F5529">
        <w:rPr>
          <w:rFonts w:eastAsia="Times New Roman"/>
          <w:color w:val="000000"/>
          <w:sz w:val="24"/>
          <w:szCs w:val="24"/>
        </w:rPr>
        <w:lastRenderedPageBreak/>
        <w:t xml:space="preserve">providing therapeutic services only </w:t>
      </w:r>
    </w:p>
    <w:p w14:paraId="5E552EC1"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With the consent of the client or their legal guardian</w:t>
      </w:r>
    </w:p>
    <w:p w14:paraId="3AED3D1B"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Where there is a legal obligation to do so</w:t>
      </w:r>
    </w:p>
    <w:p w14:paraId="0C740857"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Where there is an immediate and specified risk of harm to an identifiable person or person(s) that can be averted only by disclosure</w:t>
      </w:r>
      <w:r w:rsidR="00E0311E" w:rsidRPr="00E0311E">
        <w:t xml:space="preserve"> </w:t>
      </w:r>
      <w:r w:rsidR="00E0311E" w:rsidRPr="009F5529">
        <w:rPr>
          <w:rFonts w:eastAsia="Times New Roman"/>
          <w:color w:val="000000"/>
          <w:sz w:val="24"/>
          <w:szCs w:val="24"/>
        </w:rPr>
        <w:t xml:space="preserve">as required by any mandatory reporting requirements </w:t>
      </w:r>
      <w:r w:rsidRPr="009F5529">
        <w:rPr>
          <w:rFonts w:eastAsia="Times New Roman"/>
          <w:color w:val="000000"/>
          <w:sz w:val="24"/>
          <w:szCs w:val="24"/>
        </w:rPr>
        <w:t>of said information</w:t>
      </w:r>
    </w:p>
    <w:p w14:paraId="63BEA634"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During the course of training or supervision that the identity of the client and associated parties has been concealed or informed consent to discuss has been obtained.</w:t>
      </w:r>
    </w:p>
    <w:p w14:paraId="5503B1AF" w14:textId="77777777" w:rsidR="009F5529"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9F5529">
        <w:rPr>
          <w:rFonts w:eastAsia="Times New Roman"/>
          <w:color w:val="000000"/>
          <w:sz w:val="24"/>
          <w:szCs w:val="24"/>
        </w:rPr>
        <w:t>Ensuring that, if collected information about a client is used for a purpose other than the primary reason for collection (e.g. for research after treatment has ceased),</w:t>
      </w:r>
    </w:p>
    <w:p w14:paraId="794AC1FE"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Informed consent has been obtained</w:t>
      </w:r>
    </w:p>
    <w:p w14:paraId="7A242FAB"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Information is de-identified</w:t>
      </w:r>
    </w:p>
    <w:p w14:paraId="6BF6B19A"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The use is authorized under research or legal standards</w:t>
      </w:r>
    </w:p>
    <w:p w14:paraId="5B53CD90" w14:textId="77777777" w:rsidR="009F5529"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9F5529">
        <w:rPr>
          <w:rFonts w:eastAsia="Times New Roman"/>
          <w:color w:val="000000"/>
          <w:sz w:val="24"/>
          <w:szCs w:val="24"/>
        </w:rPr>
        <w:t>Not refusing any reasonable request by the client to access their own client information</w:t>
      </w:r>
    </w:p>
    <w:p w14:paraId="0F75E9E5" w14:textId="77777777" w:rsidR="009F5529" w:rsidRDefault="009B402B" w:rsidP="006E0AD0">
      <w:pPr>
        <w:pStyle w:val="ListParagraph"/>
        <w:widowControl w:val="0"/>
        <w:numPr>
          <w:ilvl w:val="4"/>
          <w:numId w:val="27"/>
        </w:numPr>
        <w:pBdr>
          <w:top w:val="nil"/>
          <w:left w:val="nil"/>
          <w:bottom w:val="nil"/>
          <w:right w:val="nil"/>
          <w:between w:val="nil"/>
        </w:pBdr>
        <w:spacing w:before="76" w:line="240" w:lineRule="auto"/>
        <w:ind w:left="2340" w:right="-196"/>
        <w:rPr>
          <w:rFonts w:eastAsia="Times New Roman"/>
          <w:color w:val="000000"/>
          <w:sz w:val="24"/>
          <w:szCs w:val="24"/>
        </w:rPr>
      </w:pPr>
      <w:r w:rsidRPr="009F5529">
        <w:rPr>
          <w:rFonts w:eastAsia="Times New Roman"/>
          <w:color w:val="000000"/>
          <w:sz w:val="24"/>
          <w:szCs w:val="24"/>
        </w:rPr>
        <w:t>Only obtaining information from an associated party with the clients consent and informing them of</w:t>
      </w:r>
    </w:p>
    <w:p w14:paraId="789F1AF3"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The identity of sources from which they intend to collect information</w:t>
      </w:r>
    </w:p>
    <w:p w14:paraId="692A13BA"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The nature and purpose of the information collection</w:t>
      </w:r>
    </w:p>
    <w:p w14:paraId="247D640A"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How the information will be collected</w:t>
      </w:r>
    </w:p>
    <w:p w14:paraId="6A777451"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How, where, and for how long the information will be stored</w:t>
      </w:r>
    </w:p>
    <w:p w14:paraId="58EFAA1F"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Their (the client’s) right to decline the request to obtain information</w:t>
      </w:r>
    </w:p>
    <w:p w14:paraId="423E7575" w14:textId="77777777" w:rsidR="009F5529"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The foreseeable consequences of obtaining this information</w:t>
      </w:r>
    </w:p>
    <w:p w14:paraId="73614C2D" w14:textId="77777777" w:rsidR="00B758EF" w:rsidRDefault="009B402B" w:rsidP="006E0AD0">
      <w:pPr>
        <w:pStyle w:val="ListParagraph"/>
        <w:widowControl w:val="0"/>
        <w:numPr>
          <w:ilvl w:val="5"/>
          <w:numId w:val="27"/>
        </w:numPr>
        <w:pBdr>
          <w:top w:val="nil"/>
          <w:left w:val="nil"/>
          <w:bottom w:val="nil"/>
          <w:right w:val="nil"/>
          <w:between w:val="nil"/>
        </w:pBdr>
        <w:spacing w:before="76" w:line="240" w:lineRule="auto"/>
        <w:ind w:left="3060" w:right="-196"/>
        <w:rPr>
          <w:rFonts w:eastAsia="Times New Roman"/>
          <w:color w:val="000000"/>
          <w:sz w:val="24"/>
          <w:szCs w:val="24"/>
        </w:rPr>
      </w:pPr>
      <w:r w:rsidRPr="009F5529">
        <w:rPr>
          <w:rFonts w:eastAsia="Times New Roman"/>
          <w:color w:val="000000"/>
          <w:sz w:val="24"/>
          <w:szCs w:val="24"/>
        </w:rPr>
        <w:t>Any other relevant information.</w:t>
      </w:r>
    </w:p>
    <w:p w14:paraId="1E3235E7" w14:textId="77777777" w:rsidR="0032225C" w:rsidRPr="0032225C" w:rsidRDefault="009B402B" w:rsidP="0032225C">
      <w:pPr>
        <w:pStyle w:val="ListParagraph"/>
        <w:widowControl w:val="0"/>
        <w:numPr>
          <w:ilvl w:val="0"/>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b/>
          <w:color w:val="000000"/>
          <w:sz w:val="24"/>
          <w:szCs w:val="24"/>
        </w:rPr>
        <w:t>Propriety</w:t>
      </w:r>
    </w:p>
    <w:p w14:paraId="1C201833" w14:textId="13AED361" w:rsidR="00B758EF" w:rsidRDefault="00BA2B67" w:rsidP="0032225C">
      <w:pPr>
        <w:pStyle w:val="ListParagraph"/>
        <w:widowControl w:val="0"/>
        <w:pBdr>
          <w:top w:val="nil"/>
          <w:left w:val="nil"/>
          <w:bottom w:val="nil"/>
          <w:right w:val="nil"/>
          <w:between w:val="nil"/>
        </w:pBdr>
        <w:spacing w:before="76" w:line="240" w:lineRule="auto"/>
        <w:ind w:left="1080" w:right="-196"/>
        <w:rPr>
          <w:sz w:val="24"/>
          <w:szCs w:val="24"/>
        </w:rPr>
      </w:pPr>
      <w:r w:rsidRPr="0032225C">
        <w:rPr>
          <w:sz w:val="24"/>
          <w:szCs w:val="24"/>
        </w:rPr>
        <w:t xml:space="preserve">Propriety includes the areas of competence and responsibility.  </w:t>
      </w:r>
      <w:r w:rsidR="005C35DB">
        <w:rPr>
          <w:sz w:val="24"/>
          <w:szCs w:val="24"/>
        </w:rPr>
        <w:t>DMT</w:t>
      </w:r>
      <w:r w:rsidR="00F94937">
        <w:rPr>
          <w:sz w:val="24"/>
          <w:szCs w:val="24"/>
        </w:rPr>
        <w:t>s</w:t>
      </w:r>
      <w:r w:rsidRPr="0032225C">
        <w:rPr>
          <w:sz w:val="24"/>
          <w:szCs w:val="24"/>
        </w:rPr>
        <w:t xml:space="preserve"> must ensure they are competent to deliver the services they </w:t>
      </w:r>
      <w:r w:rsidR="004908AB" w:rsidRPr="0032225C">
        <w:rPr>
          <w:sz w:val="24"/>
          <w:szCs w:val="24"/>
        </w:rPr>
        <w:t>offer</w:t>
      </w:r>
      <w:r w:rsidRPr="0032225C">
        <w:rPr>
          <w:sz w:val="24"/>
          <w:szCs w:val="24"/>
        </w:rPr>
        <w:t xml:space="preserve">. </w:t>
      </w:r>
      <w:r w:rsidR="004908AB" w:rsidRPr="0032225C">
        <w:rPr>
          <w:sz w:val="24"/>
          <w:szCs w:val="24"/>
        </w:rPr>
        <w:t xml:space="preserve">They must </w:t>
      </w:r>
      <w:r w:rsidRPr="0032225C">
        <w:rPr>
          <w:sz w:val="24"/>
          <w:szCs w:val="24"/>
        </w:rPr>
        <w:t>seek to protect the interests of the people and peoples with whom they work</w:t>
      </w:r>
      <w:r w:rsidR="004908AB" w:rsidRPr="0032225C">
        <w:rPr>
          <w:sz w:val="24"/>
          <w:szCs w:val="24"/>
        </w:rPr>
        <w:t xml:space="preserve"> ensuring that the</w:t>
      </w:r>
      <w:r w:rsidRPr="0032225C">
        <w:rPr>
          <w:sz w:val="24"/>
          <w:szCs w:val="24"/>
        </w:rPr>
        <w:t xml:space="preserve"> welfare of clients and the public, and the standing of the profession, take precedence over </w:t>
      </w:r>
      <w:r w:rsidR="004908AB" w:rsidRPr="0032225C">
        <w:rPr>
          <w:sz w:val="24"/>
          <w:szCs w:val="24"/>
        </w:rPr>
        <w:t>their personal needs</w:t>
      </w:r>
      <w:r w:rsidRPr="0032225C">
        <w:rPr>
          <w:sz w:val="24"/>
          <w:szCs w:val="24"/>
        </w:rPr>
        <w:t xml:space="preserve">. </w:t>
      </w:r>
      <w:r w:rsidR="005C35DB">
        <w:rPr>
          <w:sz w:val="24"/>
          <w:szCs w:val="24"/>
        </w:rPr>
        <w:t>DMT</w:t>
      </w:r>
      <w:r w:rsidR="00F94937">
        <w:rPr>
          <w:sz w:val="24"/>
          <w:szCs w:val="24"/>
        </w:rPr>
        <w:t>s</w:t>
      </w:r>
      <w:r w:rsidR="004908AB" w:rsidRPr="0032225C">
        <w:rPr>
          <w:sz w:val="24"/>
          <w:szCs w:val="24"/>
        </w:rPr>
        <w:t xml:space="preserve"> must</w:t>
      </w:r>
      <w:r w:rsidRPr="0032225C">
        <w:rPr>
          <w:sz w:val="24"/>
          <w:szCs w:val="24"/>
        </w:rPr>
        <w:t xml:space="preserve"> pract</w:t>
      </w:r>
      <w:r w:rsidR="004908AB" w:rsidRPr="0032225C">
        <w:rPr>
          <w:sz w:val="24"/>
          <w:szCs w:val="24"/>
        </w:rPr>
        <w:t>ic</w:t>
      </w:r>
      <w:r w:rsidRPr="0032225C">
        <w:rPr>
          <w:sz w:val="24"/>
          <w:szCs w:val="24"/>
        </w:rPr>
        <w:t xml:space="preserve">e within the limits of their competence and know and understand the legal, professional, ethical and, where applicable, </w:t>
      </w:r>
      <w:proofErr w:type="spellStart"/>
      <w:r w:rsidRPr="0032225C">
        <w:rPr>
          <w:sz w:val="24"/>
          <w:szCs w:val="24"/>
        </w:rPr>
        <w:t>organisational</w:t>
      </w:r>
      <w:proofErr w:type="spellEnd"/>
      <w:r w:rsidRPr="0032225C">
        <w:rPr>
          <w:sz w:val="24"/>
          <w:szCs w:val="24"/>
        </w:rPr>
        <w:t xml:space="preserve"> rules that regulate the services they provide. They undertake continuing professional development</w:t>
      </w:r>
      <w:r w:rsidR="004908AB" w:rsidRPr="0032225C">
        <w:rPr>
          <w:sz w:val="24"/>
          <w:szCs w:val="24"/>
        </w:rPr>
        <w:t xml:space="preserve"> in order to</w:t>
      </w:r>
      <w:r w:rsidRPr="0032225C">
        <w:rPr>
          <w:sz w:val="24"/>
          <w:szCs w:val="24"/>
        </w:rPr>
        <w:t xml:space="preserve"> take steps to ensure that they remain competent to practi</w:t>
      </w:r>
      <w:r w:rsidR="004908AB" w:rsidRPr="0032225C">
        <w:rPr>
          <w:sz w:val="24"/>
          <w:szCs w:val="24"/>
        </w:rPr>
        <w:t>c</w:t>
      </w:r>
      <w:r w:rsidRPr="0032225C">
        <w:rPr>
          <w:sz w:val="24"/>
          <w:szCs w:val="24"/>
        </w:rPr>
        <w:t>e</w:t>
      </w:r>
      <w:r w:rsidR="004908AB" w:rsidRPr="0032225C">
        <w:rPr>
          <w:sz w:val="24"/>
          <w:szCs w:val="24"/>
        </w:rPr>
        <w:t>. They must</w:t>
      </w:r>
      <w:r w:rsidRPr="0032225C">
        <w:rPr>
          <w:sz w:val="24"/>
          <w:szCs w:val="24"/>
        </w:rPr>
        <w:t xml:space="preserve"> strive to be aware of the possible effect of their own physical and mental health on their ability to practi</w:t>
      </w:r>
      <w:r w:rsidR="004908AB" w:rsidRPr="0032225C">
        <w:rPr>
          <w:sz w:val="24"/>
          <w:szCs w:val="24"/>
        </w:rPr>
        <w:t>c</w:t>
      </w:r>
      <w:r w:rsidRPr="0032225C">
        <w:rPr>
          <w:sz w:val="24"/>
          <w:szCs w:val="24"/>
        </w:rPr>
        <w:t xml:space="preserve">e competently. </w:t>
      </w:r>
      <w:r w:rsidR="004908AB" w:rsidRPr="0032225C">
        <w:rPr>
          <w:sz w:val="24"/>
          <w:szCs w:val="24"/>
        </w:rPr>
        <w:t xml:space="preserve">Ultimately, the </w:t>
      </w:r>
      <w:r w:rsidR="005C35DB">
        <w:rPr>
          <w:sz w:val="24"/>
          <w:szCs w:val="24"/>
        </w:rPr>
        <w:t>DMT</w:t>
      </w:r>
      <w:r w:rsidR="004908AB" w:rsidRPr="0032225C">
        <w:rPr>
          <w:sz w:val="24"/>
          <w:szCs w:val="24"/>
        </w:rPr>
        <w:t xml:space="preserve"> must take personal responsibility for their decision making.</w:t>
      </w:r>
    </w:p>
    <w:p w14:paraId="5499AA72" w14:textId="77777777" w:rsidR="0032225C" w:rsidRPr="0032225C" w:rsidRDefault="0032225C" w:rsidP="0032225C">
      <w:pPr>
        <w:pStyle w:val="ListParagraph"/>
        <w:widowControl w:val="0"/>
        <w:pBdr>
          <w:top w:val="nil"/>
          <w:left w:val="nil"/>
          <w:bottom w:val="nil"/>
          <w:right w:val="nil"/>
          <w:between w:val="nil"/>
        </w:pBdr>
        <w:spacing w:before="76" w:line="240" w:lineRule="auto"/>
        <w:ind w:left="1080" w:right="-196"/>
        <w:rPr>
          <w:rFonts w:eastAsia="Times New Roman"/>
          <w:color w:val="000000"/>
          <w:sz w:val="24"/>
          <w:szCs w:val="24"/>
        </w:rPr>
      </w:pPr>
    </w:p>
    <w:p w14:paraId="5EB8C793" w14:textId="77777777" w:rsidR="00B758EF" w:rsidRPr="00B758EF" w:rsidRDefault="004908AB" w:rsidP="006E0AD0">
      <w:pPr>
        <w:pStyle w:val="ListParagraph"/>
        <w:widowControl w:val="0"/>
        <w:numPr>
          <w:ilvl w:val="1"/>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b/>
          <w:color w:val="000000"/>
          <w:sz w:val="24"/>
          <w:szCs w:val="24"/>
        </w:rPr>
        <w:t>Competence</w:t>
      </w:r>
    </w:p>
    <w:p w14:paraId="68BC51C9" w14:textId="73500605" w:rsidR="00B758EF" w:rsidRDefault="009B402B" w:rsidP="006E0AD0">
      <w:pPr>
        <w:pStyle w:val="ListParagraph"/>
        <w:widowControl w:val="0"/>
        <w:numPr>
          <w:ilvl w:val="2"/>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 xml:space="preserve">In the course of their work </w:t>
      </w:r>
      <w:r w:rsidR="005C35DB">
        <w:rPr>
          <w:rFonts w:eastAsia="Times New Roman"/>
          <w:color w:val="000000"/>
          <w:sz w:val="24"/>
          <w:szCs w:val="24"/>
        </w:rPr>
        <w:t>DMT</w:t>
      </w:r>
      <w:r w:rsidR="00F94937">
        <w:rPr>
          <w:rFonts w:eastAsia="Times New Roman"/>
          <w:color w:val="000000"/>
          <w:sz w:val="24"/>
          <w:szCs w:val="24"/>
        </w:rPr>
        <w:t>s</w:t>
      </w:r>
      <w:r w:rsidRPr="00B758EF">
        <w:rPr>
          <w:rFonts w:eastAsia="Times New Roman"/>
          <w:color w:val="000000"/>
          <w:sz w:val="24"/>
          <w:szCs w:val="24"/>
        </w:rPr>
        <w:t xml:space="preserve"> will ensure the ethical principle of </w:t>
      </w:r>
      <w:r w:rsidRPr="00B758EF">
        <w:rPr>
          <w:rFonts w:eastAsia="Times New Roman"/>
          <w:i/>
          <w:color w:val="000000"/>
          <w:sz w:val="24"/>
          <w:szCs w:val="24"/>
        </w:rPr>
        <w:t>competence</w:t>
      </w:r>
      <w:r w:rsidRPr="00B758EF">
        <w:rPr>
          <w:rFonts w:eastAsia="Times New Roman"/>
          <w:color w:val="000000"/>
          <w:sz w:val="24"/>
          <w:szCs w:val="24"/>
        </w:rPr>
        <w:t xml:space="preserve"> by</w:t>
      </w:r>
    </w:p>
    <w:p w14:paraId="7E2EF3D9" w14:textId="77777777" w:rsidR="00B758EF"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lastRenderedPageBreak/>
        <w:t>Bringing to and maintaining appropriate skills and attending to learning in their areas of professional practice, through ongoing and regular CPD</w:t>
      </w:r>
    </w:p>
    <w:p w14:paraId="0364D638" w14:textId="77777777" w:rsidR="00B758EF"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Only providing services within the boundary of their professional training and expertise, including</w:t>
      </w:r>
    </w:p>
    <w:p w14:paraId="5AF555A2"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Working within the limits of their education, training, supervision</w:t>
      </w:r>
    </w:p>
    <w:p w14:paraId="0855EB00"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Working at the level appropriate to their professional experience</w:t>
      </w:r>
    </w:p>
    <w:p w14:paraId="73C170D9" w14:textId="0E794E0D"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 xml:space="preserve">Basing their services on the established knowledge of the discipline of </w:t>
      </w:r>
      <w:r w:rsidR="005C35DB">
        <w:rPr>
          <w:rFonts w:eastAsia="Times New Roman"/>
          <w:color w:val="000000"/>
          <w:sz w:val="24"/>
          <w:szCs w:val="24"/>
        </w:rPr>
        <w:t>DMT</w:t>
      </w:r>
    </w:p>
    <w:p w14:paraId="34D657CB"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 xml:space="preserve">Adhering to the </w:t>
      </w:r>
      <w:r w:rsidR="00A719BE" w:rsidRPr="00B758EF">
        <w:rPr>
          <w:rFonts w:eastAsia="Times New Roman"/>
          <w:color w:val="000000"/>
          <w:sz w:val="24"/>
          <w:szCs w:val="24"/>
        </w:rPr>
        <w:t xml:space="preserve">DTAA’s </w:t>
      </w:r>
      <w:r w:rsidRPr="00B758EF">
        <w:rPr>
          <w:rFonts w:eastAsia="Times New Roman"/>
          <w:color w:val="000000"/>
          <w:sz w:val="24"/>
          <w:szCs w:val="24"/>
        </w:rPr>
        <w:t>Code of Ethics</w:t>
      </w:r>
    </w:p>
    <w:p w14:paraId="050B24F1"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Complying with the laws within the jurisdiction in which they work</w:t>
      </w:r>
    </w:p>
    <w:p w14:paraId="7CDC0A87"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Ensuring that their own mental, emotional and physical state does not impair their ability to provide appropriate services</w:t>
      </w:r>
    </w:p>
    <w:p w14:paraId="0F7D9F0C" w14:textId="614B4EF9" w:rsidR="0022348B" w:rsidRDefault="00EC274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 xml:space="preserve">Ensuring when unexpected circumstances arise (e.g. accident, sickness etc.) alternative support is available for client (s) if they choose. </w:t>
      </w:r>
    </w:p>
    <w:p w14:paraId="21218877" w14:textId="5AAF3CEB" w:rsidR="0022348B" w:rsidRDefault="0022348B" w:rsidP="0022348B">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Pr>
          <w:rFonts w:eastAsia="Times New Roman"/>
          <w:color w:val="000000"/>
          <w:sz w:val="24"/>
          <w:szCs w:val="24"/>
        </w:rPr>
        <w:t xml:space="preserve">Use of Touch: </w:t>
      </w:r>
      <w:proofErr w:type="spellStart"/>
      <w:r>
        <w:rPr>
          <w:rFonts w:eastAsia="Times New Roman"/>
          <w:color w:val="000000"/>
          <w:sz w:val="24"/>
          <w:szCs w:val="24"/>
        </w:rPr>
        <w:t>Dmts</w:t>
      </w:r>
      <w:proofErr w:type="spellEnd"/>
      <w:r>
        <w:rPr>
          <w:rFonts w:eastAsia="Times New Roman"/>
          <w:color w:val="000000"/>
          <w:sz w:val="24"/>
          <w:szCs w:val="24"/>
        </w:rPr>
        <w:t xml:space="preserve"> understand that touch is fundamental to human growth and developmental and is inherent in dance and social interactions</w:t>
      </w:r>
      <w:r w:rsidR="001B2219">
        <w:rPr>
          <w:rFonts w:eastAsia="Times New Roman"/>
          <w:color w:val="000000"/>
          <w:sz w:val="24"/>
          <w:szCs w:val="24"/>
        </w:rPr>
        <w:t>. Caution and discernment is advised including the following considerations</w:t>
      </w:r>
    </w:p>
    <w:p w14:paraId="00DB5A87" w14:textId="3CAA75AB" w:rsidR="0022348B" w:rsidRDefault="001B2219" w:rsidP="001B2219">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Pr>
          <w:rFonts w:eastAsia="Times New Roman"/>
          <w:color w:val="000000"/>
          <w:sz w:val="24"/>
          <w:szCs w:val="24"/>
        </w:rPr>
        <w:t>Use only when it provides therapeutic benefits</w:t>
      </w:r>
    </w:p>
    <w:p w14:paraId="727104FF" w14:textId="6FB00C0B" w:rsidR="001B2219" w:rsidRDefault="001B2219" w:rsidP="001B2219">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Pr>
          <w:rFonts w:eastAsia="Times New Roman"/>
          <w:color w:val="000000"/>
          <w:sz w:val="24"/>
          <w:szCs w:val="24"/>
        </w:rPr>
        <w:t>Follows informed consent processes and uses good judgement if a client is not able to consent verbally</w:t>
      </w:r>
    </w:p>
    <w:p w14:paraId="63765D7D" w14:textId="057D80E1" w:rsidR="001B2219" w:rsidRDefault="001B2219" w:rsidP="001B2219">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Pr>
          <w:rFonts w:eastAsia="Times New Roman"/>
          <w:color w:val="000000"/>
          <w:sz w:val="24"/>
          <w:szCs w:val="24"/>
        </w:rPr>
        <w:t>Follows protocols relating to cultural and facility practices</w:t>
      </w:r>
    </w:p>
    <w:p w14:paraId="3AC5EE36" w14:textId="6A72E316" w:rsidR="001B2219" w:rsidRDefault="001B2219" w:rsidP="001B2219">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Pr>
          <w:rFonts w:eastAsia="Times New Roman"/>
          <w:color w:val="000000"/>
          <w:sz w:val="24"/>
          <w:szCs w:val="24"/>
        </w:rPr>
        <w:t xml:space="preserve">Uses specific touch methods only if the </w:t>
      </w:r>
      <w:proofErr w:type="spellStart"/>
      <w:r>
        <w:rPr>
          <w:rFonts w:eastAsia="Times New Roman"/>
          <w:color w:val="000000"/>
          <w:sz w:val="24"/>
          <w:szCs w:val="24"/>
        </w:rPr>
        <w:t>dmt</w:t>
      </w:r>
      <w:proofErr w:type="spellEnd"/>
      <w:r>
        <w:rPr>
          <w:rFonts w:eastAsia="Times New Roman"/>
          <w:color w:val="000000"/>
          <w:sz w:val="24"/>
          <w:szCs w:val="24"/>
        </w:rPr>
        <w:t xml:space="preserve"> has specialized training </w:t>
      </w:r>
    </w:p>
    <w:p w14:paraId="547EB6C1" w14:textId="5E3D8ED9" w:rsidR="004232FC" w:rsidRDefault="004232FC" w:rsidP="001B2219">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proofErr w:type="spellStart"/>
      <w:r>
        <w:rPr>
          <w:rFonts w:eastAsia="Times New Roman"/>
          <w:color w:val="000000"/>
          <w:sz w:val="24"/>
          <w:szCs w:val="24"/>
        </w:rPr>
        <w:t>Dmts</w:t>
      </w:r>
      <w:proofErr w:type="spellEnd"/>
      <w:r>
        <w:rPr>
          <w:rFonts w:eastAsia="Times New Roman"/>
          <w:color w:val="000000"/>
          <w:sz w:val="24"/>
          <w:szCs w:val="24"/>
        </w:rPr>
        <w:t xml:space="preserve"> offer an alternative methods of connection when touch is engaged in a group context </w:t>
      </w:r>
    </w:p>
    <w:p w14:paraId="4D7FD8BC" w14:textId="705B64D7" w:rsidR="001B2219" w:rsidRDefault="00CD78C7" w:rsidP="001B2219">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Pr>
          <w:rFonts w:eastAsia="Times New Roman"/>
          <w:color w:val="000000"/>
          <w:sz w:val="24"/>
          <w:szCs w:val="24"/>
        </w:rPr>
        <w:t>Understands and examines</w:t>
      </w:r>
      <w:r w:rsidR="001B2219">
        <w:rPr>
          <w:rFonts w:eastAsia="Times New Roman"/>
          <w:color w:val="000000"/>
          <w:sz w:val="24"/>
          <w:szCs w:val="24"/>
        </w:rPr>
        <w:t xml:space="preserve"> their own preferences or biases towards touch</w:t>
      </w:r>
    </w:p>
    <w:p w14:paraId="1AF2196F" w14:textId="615815D4" w:rsidR="00B758EF" w:rsidRPr="00CD78C7" w:rsidRDefault="00EC274B" w:rsidP="00CD78C7">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CD78C7">
        <w:rPr>
          <w:rFonts w:eastAsia="Times New Roman"/>
          <w:color w:val="000000"/>
          <w:sz w:val="24"/>
          <w:szCs w:val="24"/>
        </w:rPr>
        <w:t xml:space="preserve"> </w:t>
      </w:r>
      <w:r w:rsidR="009B402B" w:rsidRPr="00CD78C7">
        <w:rPr>
          <w:rFonts w:eastAsia="Times New Roman"/>
          <w:color w:val="000000"/>
          <w:sz w:val="24"/>
          <w:szCs w:val="24"/>
        </w:rPr>
        <w:t xml:space="preserve">Seeking regular and ongoing professional </w:t>
      </w:r>
      <w:r w:rsidR="0050500F" w:rsidRPr="00CD78C7">
        <w:rPr>
          <w:rFonts w:eastAsia="Times New Roman"/>
          <w:color w:val="000000"/>
          <w:sz w:val="24"/>
          <w:szCs w:val="24"/>
        </w:rPr>
        <w:t xml:space="preserve">clinical </w:t>
      </w:r>
      <w:r w:rsidR="005C35DB" w:rsidRPr="00CD78C7">
        <w:rPr>
          <w:rFonts w:eastAsia="Times New Roman"/>
          <w:color w:val="000000"/>
          <w:sz w:val="24"/>
          <w:szCs w:val="24"/>
        </w:rPr>
        <w:t>DMT</w:t>
      </w:r>
      <w:r w:rsidR="0050500F" w:rsidRPr="00CD78C7">
        <w:rPr>
          <w:rFonts w:eastAsia="Times New Roman"/>
          <w:color w:val="000000"/>
          <w:sz w:val="24"/>
          <w:szCs w:val="24"/>
        </w:rPr>
        <w:t xml:space="preserve"> </w:t>
      </w:r>
      <w:r w:rsidR="009B402B" w:rsidRPr="00CD78C7">
        <w:rPr>
          <w:rFonts w:eastAsia="Times New Roman"/>
          <w:color w:val="000000"/>
          <w:sz w:val="24"/>
          <w:szCs w:val="24"/>
        </w:rPr>
        <w:t>supervision provided by an appropriately credentialed party</w:t>
      </w:r>
    </w:p>
    <w:p w14:paraId="4FB196EB" w14:textId="77777777" w:rsidR="00B758EF"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 xml:space="preserve">Monitoring their own professional functioning and taking appropriate measures to address </w:t>
      </w:r>
      <w:r w:rsidR="00EC274B" w:rsidRPr="00B758EF">
        <w:rPr>
          <w:rFonts w:eastAsia="Times New Roman"/>
          <w:color w:val="000000"/>
          <w:sz w:val="24"/>
          <w:szCs w:val="24"/>
        </w:rPr>
        <w:t>challenges</w:t>
      </w:r>
      <w:r w:rsidRPr="00B758EF">
        <w:rPr>
          <w:rFonts w:eastAsia="Times New Roman"/>
          <w:color w:val="000000"/>
          <w:sz w:val="24"/>
          <w:szCs w:val="24"/>
        </w:rPr>
        <w:t xml:space="preserve"> by</w:t>
      </w:r>
    </w:p>
    <w:p w14:paraId="41325542"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Obtaining professional advice about whether they should limit, suspend or terminate provision of services</w:t>
      </w:r>
    </w:p>
    <w:p w14:paraId="43F3E180"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Obtaining professional help in the form of additional supervision</w:t>
      </w:r>
    </w:p>
    <w:p w14:paraId="21BA9029"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Obtaining professional help in the form of personal therapy</w:t>
      </w:r>
    </w:p>
    <w:p w14:paraId="6E10EE3F" w14:textId="77777777" w:rsidR="00B758EF"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 xml:space="preserve">Making and keeping adequate records of therapeutic services </w:t>
      </w:r>
      <w:r w:rsidRPr="00B758EF">
        <w:rPr>
          <w:rFonts w:eastAsia="Times New Roman"/>
          <w:color w:val="000000"/>
          <w:sz w:val="24"/>
          <w:szCs w:val="24"/>
        </w:rPr>
        <w:lastRenderedPageBreak/>
        <w:t>to clients and</w:t>
      </w:r>
    </w:p>
    <w:p w14:paraId="7C0B920E" w14:textId="77777777" w:rsid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Ensuring that records are kept for a minimum of 7 years since last client contact for adult clients</w:t>
      </w:r>
    </w:p>
    <w:p w14:paraId="4E5B459B" w14:textId="77777777" w:rsidR="00B758EF" w:rsidRPr="00B758EF"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Ensuring that records are kept until age 25 years if the client was less than 18 years old when seen</w:t>
      </w:r>
      <w:r w:rsidR="00273BDB" w:rsidRPr="00B758EF">
        <w:rPr>
          <w:rFonts w:eastAsia="Times New Roman"/>
          <w:color w:val="000000"/>
          <w:sz w:val="24"/>
          <w:szCs w:val="24"/>
        </w:rPr>
        <w:t xml:space="preserve"> or based on laws of jurisdiction</w:t>
      </w:r>
      <w:r w:rsidR="00F06CBB" w:rsidRPr="00B758EF">
        <w:rPr>
          <w:rFonts w:eastAsia="Times New Roman"/>
          <w:color w:val="C0504D" w:themeColor="accent2"/>
          <w:sz w:val="24"/>
          <w:szCs w:val="24"/>
        </w:rPr>
        <w:t>.</w:t>
      </w:r>
    </w:p>
    <w:p w14:paraId="1499B91E" w14:textId="77777777" w:rsidR="00B758EF" w:rsidRPr="00B758EF" w:rsidRDefault="004908AB" w:rsidP="006E0AD0">
      <w:pPr>
        <w:pStyle w:val="ListParagraph"/>
        <w:widowControl w:val="0"/>
        <w:numPr>
          <w:ilvl w:val="1"/>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b/>
          <w:sz w:val="24"/>
          <w:szCs w:val="24"/>
        </w:rPr>
        <w:t>Responsibility</w:t>
      </w:r>
    </w:p>
    <w:p w14:paraId="30FE8ACE" w14:textId="3ECF0B29" w:rsidR="00415897" w:rsidRDefault="009B402B" w:rsidP="006E0AD0">
      <w:pPr>
        <w:pStyle w:val="ListParagraph"/>
        <w:widowControl w:val="0"/>
        <w:numPr>
          <w:ilvl w:val="2"/>
          <w:numId w:val="27"/>
        </w:numPr>
        <w:pBdr>
          <w:top w:val="nil"/>
          <w:left w:val="nil"/>
          <w:bottom w:val="nil"/>
          <w:right w:val="nil"/>
          <w:between w:val="nil"/>
        </w:pBdr>
        <w:spacing w:before="76" w:line="240" w:lineRule="auto"/>
        <w:ind w:right="-196"/>
        <w:rPr>
          <w:rFonts w:eastAsia="Times New Roman"/>
          <w:color w:val="000000"/>
          <w:sz w:val="24"/>
          <w:szCs w:val="24"/>
        </w:rPr>
      </w:pPr>
      <w:r w:rsidRPr="00B758EF">
        <w:rPr>
          <w:rFonts w:eastAsia="Times New Roman"/>
          <w:color w:val="000000"/>
          <w:sz w:val="24"/>
          <w:szCs w:val="24"/>
        </w:rPr>
        <w:t xml:space="preserve">In the course of their work </w:t>
      </w:r>
      <w:r w:rsidR="005C35DB">
        <w:rPr>
          <w:rFonts w:eastAsia="Times New Roman"/>
          <w:color w:val="000000"/>
          <w:sz w:val="24"/>
          <w:szCs w:val="24"/>
        </w:rPr>
        <w:t>DMT</w:t>
      </w:r>
      <w:r w:rsidR="00F94937">
        <w:rPr>
          <w:rFonts w:eastAsia="Times New Roman"/>
          <w:color w:val="000000"/>
          <w:sz w:val="24"/>
          <w:szCs w:val="24"/>
        </w:rPr>
        <w:t>s</w:t>
      </w:r>
      <w:r w:rsidRPr="00B758EF">
        <w:rPr>
          <w:rFonts w:eastAsia="Times New Roman"/>
          <w:color w:val="000000"/>
          <w:sz w:val="24"/>
          <w:szCs w:val="24"/>
        </w:rPr>
        <w:t xml:space="preserve"> will demonstrate the ethical standard of </w:t>
      </w:r>
      <w:r w:rsidRPr="00B758EF">
        <w:rPr>
          <w:rFonts w:eastAsia="Times New Roman"/>
          <w:i/>
          <w:color w:val="000000"/>
          <w:sz w:val="24"/>
          <w:szCs w:val="24"/>
        </w:rPr>
        <w:t>responsibility</w:t>
      </w:r>
      <w:r w:rsidRPr="00B758EF">
        <w:rPr>
          <w:rFonts w:eastAsia="Times New Roman"/>
          <w:color w:val="000000"/>
          <w:sz w:val="24"/>
          <w:szCs w:val="24"/>
        </w:rPr>
        <w:t xml:space="preserve"> by</w:t>
      </w:r>
    </w:p>
    <w:p w14:paraId="03307458" w14:textId="77777777" w:rsidR="000E2ECD" w:rsidRDefault="00C41F9A"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415897">
        <w:rPr>
          <w:rFonts w:eastAsia="Times New Roman"/>
          <w:color w:val="000000"/>
          <w:sz w:val="24"/>
          <w:szCs w:val="24"/>
        </w:rPr>
        <w:t>Practicing</w:t>
      </w:r>
      <w:r w:rsidR="009B402B" w:rsidRPr="00415897">
        <w:rPr>
          <w:rFonts w:eastAsia="Times New Roman"/>
          <w:color w:val="000000"/>
          <w:sz w:val="24"/>
          <w:szCs w:val="24"/>
        </w:rPr>
        <w:t xml:space="preserve">  </w:t>
      </w:r>
    </w:p>
    <w:p w14:paraId="636ABF85" w14:textId="4CCA2D16" w:rsidR="00415897" w:rsidRP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With the care and skill expected of a competent practitioner</w:t>
      </w:r>
    </w:p>
    <w:p w14:paraId="4F3061BF" w14:textId="77777777" w:rsidR="00415897"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15897">
        <w:rPr>
          <w:rFonts w:eastAsia="Times New Roman"/>
          <w:color w:val="000000"/>
          <w:sz w:val="24"/>
          <w:szCs w:val="24"/>
        </w:rPr>
        <w:t>With the awareness of the foreseeable consequences of their conduct</w:t>
      </w:r>
    </w:p>
    <w:p w14:paraId="098F54FB" w14:textId="77777777" w:rsidR="00415897"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15897">
        <w:rPr>
          <w:rFonts w:eastAsia="Times New Roman"/>
          <w:color w:val="000000"/>
          <w:sz w:val="24"/>
          <w:szCs w:val="24"/>
        </w:rPr>
        <w:t>By taking reasonable steps to prevent harm occu</w:t>
      </w:r>
      <w:r w:rsidR="00864CAF" w:rsidRPr="00415897">
        <w:rPr>
          <w:rFonts w:eastAsia="Times New Roman"/>
          <w:color w:val="000000"/>
          <w:sz w:val="24"/>
          <w:szCs w:val="24"/>
        </w:rPr>
        <w:t>r</w:t>
      </w:r>
      <w:r w:rsidRPr="00415897">
        <w:rPr>
          <w:rFonts w:eastAsia="Times New Roman"/>
          <w:color w:val="000000"/>
          <w:sz w:val="24"/>
          <w:szCs w:val="24"/>
        </w:rPr>
        <w:t>ring as a result of their conduct</w:t>
      </w:r>
    </w:p>
    <w:p w14:paraId="43B55D02" w14:textId="77777777" w:rsidR="00415897"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15897">
        <w:rPr>
          <w:rFonts w:eastAsia="Times New Roman"/>
          <w:color w:val="000000"/>
          <w:sz w:val="24"/>
          <w:szCs w:val="24"/>
        </w:rPr>
        <w:t>Only for the period that the services are necessary to the client</w:t>
      </w:r>
    </w:p>
    <w:p w14:paraId="7F446080" w14:textId="77777777" w:rsidR="00415897"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15897">
        <w:rPr>
          <w:rFonts w:eastAsia="Times New Roman"/>
          <w:color w:val="000000"/>
          <w:sz w:val="24"/>
          <w:szCs w:val="24"/>
        </w:rPr>
        <w:t>With personal responsibility for professional decisions made</w:t>
      </w:r>
    </w:p>
    <w:p w14:paraId="3DF3A4F5"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15897">
        <w:rPr>
          <w:rFonts w:eastAsia="Times New Roman"/>
          <w:color w:val="000000"/>
          <w:sz w:val="24"/>
          <w:szCs w:val="24"/>
        </w:rPr>
        <w:t xml:space="preserve">With reasonable steps to ensure services are appropriately </w:t>
      </w:r>
      <w:r w:rsidR="00CC385B" w:rsidRPr="00415897">
        <w:rPr>
          <w:rFonts w:eastAsia="Times New Roman"/>
          <w:color w:val="000000"/>
          <w:sz w:val="24"/>
          <w:szCs w:val="24"/>
        </w:rPr>
        <w:t>administered</w:t>
      </w:r>
    </w:p>
    <w:p w14:paraId="14EF81E5"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With awareness of the professional boundaries</w:t>
      </w:r>
    </w:p>
    <w:p w14:paraId="25851A3C"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With regular review and revision of contractual arrangements</w:t>
      </w:r>
    </w:p>
    <w:p w14:paraId="704F15D5"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 xml:space="preserve">Only agreeing to provision of services to multiple </w:t>
      </w:r>
      <w:r w:rsidR="00E626BE" w:rsidRPr="000E2ECD">
        <w:rPr>
          <w:rFonts w:eastAsia="Times New Roman"/>
          <w:color w:val="000000"/>
          <w:sz w:val="24"/>
          <w:szCs w:val="24"/>
        </w:rPr>
        <w:t xml:space="preserve"> simultaneous clients </w:t>
      </w:r>
      <w:r w:rsidRPr="000E2ECD">
        <w:rPr>
          <w:rFonts w:eastAsia="Times New Roman"/>
          <w:color w:val="000000"/>
          <w:sz w:val="24"/>
          <w:szCs w:val="24"/>
        </w:rPr>
        <w:t>when</w:t>
      </w:r>
    </w:p>
    <w:p w14:paraId="45D3A6F0"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Explanation of the limits of confidentiality are provided in advance</w:t>
      </w:r>
    </w:p>
    <w:p w14:paraId="427173D3"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The client has the opportunity to consider the limitations and ramifications of this situation</w:t>
      </w:r>
    </w:p>
    <w:p w14:paraId="04AE8CE7"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The client has accepted the limitations of this situation</w:t>
      </w:r>
    </w:p>
    <w:p w14:paraId="1F6FEE9D"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The client has not been coerced to accept this situation</w:t>
      </w:r>
    </w:p>
    <w:p w14:paraId="69E5E34F"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 xml:space="preserve">Establishing a clear and mutually agreed upon therapeutic contract between client (where possible), parent, guardian or appropriate authority, which contains </w:t>
      </w:r>
    </w:p>
    <w:p w14:paraId="094F418D"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 xml:space="preserve">Goals, </w:t>
      </w:r>
    </w:p>
    <w:p w14:paraId="70CDEEB5"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Procedures</w:t>
      </w:r>
    </w:p>
    <w:p w14:paraId="47BD42EE"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Expected length of treatment</w:t>
      </w:r>
    </w:p>
    <w:p w14:paraId="52C511A1"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Conditions of termination</w:t>
      </w:r>
    </w:p>
    <w:p w14:paraId="6A691595"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Collaborating with others for the benefit of the client</w:t>
      </w:r>
    </w:p>
    <w:p w14:paraId="7643DEC9"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Suspending services only when</w:t>
      </w:r>
    </w:p>
    <w:p w14:paraId="57B97D4E"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Suitable arrangements for other appropriate professionals to be available have been made</w:t>
      </w:r>
    </w:p>
    <w:p w14:paraId="00969789"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Obtaining client’s consent for the above arrangements</w:t>
      </w:r>
    </w:p>
    <w:p w14:paraId="78D531A9"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Terminating services when</w:t>
      </w:r>
    </w:p>
    <w:p w14:paraId="6BB07AEC"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lastRenderedPageBreak/>
        <w:t>It is clear that the client is no longer benefiting from the therapeutic services</w:t>
      </w:r>
    </w:p>
    <w:p w14:paraId="11761B00"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The psychological well-being of the client has been duly considered</w:t>
      </w:r>
    </w:p>
    <w:p w14:paraId="16BB6631"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Arrangements for continuity of service have been made, if appropriate</w:t>
      </w:r>
    </w:p>
    <w:p w14:paraId="4A476F64" w14:textId="213020F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 xml:space="preserve">The </w:t>
      </w:r>
      <w:r w:rsidR="005C35DB">
        <w:rPr>
          <w:rFonts w:eastAsia="Times New Roman"/>
          <w:color w:val="000000"/>
          <w:sz w:val="24"/>
          <w:szCs w:val="24"/>
        </w:rPr>
        <w:t>DMT</w:t>
      </w:r>
      <w:r w:rsidRPr="000E2ECD">
        <w:rPr>
          <w:rFonts w:eastAsia="Times New Roman"/>
          <w:color w:val="000000"/>
          <w:sz w:val="24"/>
          <w:szCs w:val="24"/>
        </w:rPr>
        <w:t xml:space="preserve"> becomes aware that their level of competence is not able to deal with the client’s needs</w:t>
      </w:r>
    </w:p>
    <w:p w14:paraId="2BA26B89"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An explanation regarding the reasons for termination has been given</w:t>
      </w:r>
    </w:p>
    <w:p w14:paraId="498CB1E3" w14:textId="570D1784"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 xml:space="preserve">The demands of an organization require the </w:t>
      </w:r>
      <w:r w:rsidR="005C35DB">
        <w:rPr>
          <w:rFonts w:eastAsia="Times New Roman"/>
          <w:color w:val="000000"/>
          <w:sz w:val="24"/>
          <w:szCs w:val="24"/>
        </w:rPr>
        <w:t>DMT</w:t>
      </w:r>
      <w:r w:rsidRPr="000E2ECD">
        <w:rPr>
          <w:rFonts w:eastAsia="Times New Roman"/>
          <w:color w:val="000000"/>
          <w:sz w:val="24"/>
          <w:szCs w:val="24"/>
        </w:rPr>
        <w:t xml:space="preserve"> to violate the general principles set out in this Code</w:t>
      </w:r>
    </w:p>
    <w:p w14:paraId="5474E56D"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Applying valid and appropriate assessment procedures</w:t>
      </w:r>
    </w:p>
    <w:p w14:paraId="41DEBEF3"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Basing interpretations on valid procedures and research findings</w:t>
      </w:r>
    </w:p>
    <w:p w14:paraId="7CA62522"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Reporting assessment results appropriately and accurately in clear language</w:t>
      </w:r>
    </w:p>
    <w:p w14:paraId="60A4C7E4" w14:textId="77777777" w:rsidR="000E2ECD"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 xml:space="preserve">Doing research </w:t>
      </w:r>
      <w:r w:rsidR="0050500F" w:rsidRPr="000E2ECD">
        <w:rPr>
          <w:rFonts w:eastAsia="Times New Roman"/>
          <w:color w:val="000000"/>
          <w:sz w:val="24"/>
          <w:szCs w:val="24"/>
        </w:rPr>
        <w:t xml:space="preserve">or publishing publications </w:t>
      </w:r>
      <w:r w:rsidRPr="000E2ECD">
        <w:rPr>
          <w:rFonts w:eastAsia="Times New Roman"/>
          <w:color w:val="000000"/>
          <w:sz w:val="24"/>
          <w:szCs w:val="24"/>
        </w:rPr>
        <w:t>that</w:t>
      </w:r>
    </w:p>
    <w:p w14:paraId="2F748FD7"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Complies with codes, guidelines and other</w:t>
      </w:r>
      <w:r w:rsidR="008B6CB3" w:rsidRPr="000E2ECD">
        <w:rPr>
          <w:rFonts w:eastAsia="Times New Roman"/>
          <w:color w:val="000000"/>
          <w:sz w:val="24"/>
          <w:szCs w:val="24"/>
        </w:rPr>
        <w:t xml:space="preserve"> national</w:t>
      </w:r>
      <w:r w:rsidRPr="000E2ECD">
        <w:rPr>
          <w:rFonts w:eastAsia="Times New Roman"/>
          <w:color w:val="000000"/>
          <w:sz w:val="24"/>
          <w:szCs w:val="24"/>
        </w:rPr>
        <w:t xml:space="preserve"> directives</w:t>
      </w:r>
    </w:p>
    <w:p w14:paraId="4AD3C969" w14:textId="77777777" w:rsidR="000E2ECD"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Removes the identity of any participants</w:t>
      </w:r>
    </w:p>
    <w:p w14:paraId="7F564E64" w14:textId="77777777" w:rsidR="002A1798"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0E2ECD">
        <w:rPr>
          <w:rFonts w:eastAsia="Times New Roman"/>
          <w:color w:val="000000"/>
          <w:sz w:val="24"/>
          <w:szCs w:val="24"/>
        </w:rPr>
        <w:t>States clearly if any data upon which the results are based has been previously published</w:t>
      </w:r>
    </w:p>
    <w:p w14:paraId="2AAE3569" w14:textId="77777777" w:rsidR="004D276C" w:rsidRPr="004D276C" w:rsidRDefault="009B402B" w:rsidP="004D276C">
      <w:pPr>
        <w:pStyle w:val="ListParagraph"/>
        <w:widowControl w:val="0"/>
        <w:numPr>
          <w:ilvl w:val="0"/>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b/>
          <w:color w:val="000000"/>
          <w:sz w:val="24"/>
          <w:szCs w:val="24"/>
        </w:rPr>
        <w:t>Integrity</w:t>
      </w:r>
    </w:p>
    <w:p w14:paraId="0E217074" w14:textId="33814E11" w:rsidR="002A1798" w:rsidRDefault="00A7388D" w:rsidP="004D276C">
      <w:pPr>
        <w:pStyle w:val="ListParagraph"/>
        <w:widowControl w:val="0"/>
        <w:pBdr>
          <w:top w:val="nil"/>
          <w:left w:val="nil"/>
          <w:bottom w:val="nil"/>
          <w:right w:val="nil"/>
          <w:between w:val="nil"/>
        </w:pBdr>
        <w:spacing w:before="76" w:line="240" w:lineRule="auto"/>
        <w:ind w:left="1080" w:right="-196"/>
        <w:rPr>
          <w:sz w:val="24"/>
          <w:szCs w:val="24"/>
        </w:rPr>
      </w:pPr>
      <w:r w:rsidRPr="004D276C">
        <w:rPr>
          <w:sz w:val="24"/>
          <w:szCs w:val="24"/>
        </w:rPr>
        <w:t xml:space="preserve">Integrity includes the areas of reputable </w:t>
      </w:r>
      <w:proofErr w:type="spellStart"/>
      <w:r w:rsidRPr="004D276C">
        <w:rPr>
          <w:sz w:val="24"/>
          <w:szCs w:val="24"/>
        </w:rPr>
        <w:t>behaviour</w:t>
      </w:r>
      <w:proofErr w:type="spellEnd"/>
      <w:r w:rsidRPr="004D276C">
        <w:rPr>
          <w:sz w:val="24"/>
          <w:szCs w:val="24"/>
        </w:rPr>
        <w:t xml:space="preserve">, healthy communication, conflict of interest, non-exploitation, and addressing ethical concerns.  </w:t>
      </w:r>
      <w:r w:rsidR="005C35DB">
        <w:rPr>
          <w:sz w:val="24"/>
          <w:szCs w:val="24"/>
        </w:rPr>
        <w:t>DMT</w:t>
      </w:r>
      <w:r w:rsidR="00F94937">
        <w:rPr>
          <w:sz w:val="24"/>
          <w:szCs w:val="24"/>
        </w:rPr>
        <w:t>s</w:t>
      </w:r>
      <w:r w:rsidRPr="004D276C">
        <w:rPr>
          <w:sz w:val="24"/>
          <w:szCs w:val="24"/>
        </w:rPr>
        <w:t xml:space="preserve"> must </w:t>
      </w:r>
      <w:proofErr w:type="spellStart"/>
      <w:r w:rsidRPr="004D276C">
        <w:rPr>
          <w:sz w:val="24"/>
          <w:szCs w:val="24"/>
        </w:rPr>
        <w:t>recognise</w:t>
      </w:r>
      <w:proofErr w:type="spellEnd"/>
      <w:r w:rsidRPr="004D276C">
        <w:rPr>
          <w:sz w:val="24"/>
          <w:szCs w:val="24"/>
        </w:rPr>
        <w:t xml:space="preserve"> that their knowledge of the discipline of </w:t>
      </w:r>
      <w:r w:rsidR="00E626BE" w:rsidRPr="004D276C">
        <w:rPr>
          <w:sz w:val="24"/>
          <w:szCs w:val="24"/>
        </w:rPr>
        <w:t>dance movement therapy</w:t>
      </w:r>
      <w:r w:rsidRPr="004D276C">
        <w:rPr>
          <w:sz w:val="24"/>
          <w:szCs w:val="24"/>
        </w:rPr>
        <w:t xml:space="preserve">, their professional standing, and the information they gather place them in a position of power and trust. They must exercise their power appropriately and </w:t>
      </w:r>
      <w:proofErr w:type="spellStart"/>
      <w:r w:rsidRPr="004D276C">
        <w:rPr>
          <w:sz w:val="24"/>
          <w:szCs w:val="24"/>
        </w:rPr>
        <w:t>honour</w:t>
      </w:r>
      <w:proofErr w:type="spellEnd"/>
      <w:r w:rsidRPr="004D276C">
        <w:rPr>
          <w:sz w:val="24"/>
          <w:szCs w:val="24"/>
        </w:rPr>
        <w:t xml:space="preserve"> this position of trust. </w:t>
      </w:r>
      <w:r w:rsidR="005C35DB">
        <w:rPr>
          <w:sz w:val="24"/>
          <w:szCs w:val="24"/>
        </w:rPr>
        <w:t>DMT</w:t>
      </w:r>
      <w:r w:rsidR="00F94937">
        <w:rPr>
          <w:sz w:val="24"/>
          <w:szCs w:val="24"/>
        </w:rPr>
        <w:t>s</w:t>
      </w:r>
      <w:r w:rsidRPr="004D276C">
        <w:rPr>
          <w:sz w:val="24"/>
          <w:szCs w:val="24"/>
        </w:rPr>
        <w:t xml:space="preserve"> will a healthy nature and intentions within their professional relationships. </w:t>
      </w:r>
      <w:r w:rsidR="005C35DB">
        <w:rPr>
          <w:sz w:val="24"/>
          <w:szCs w:val="24"/>
        </w:rPr>
        <w:t>DMT</w:t>
      </w:r>
      <w:r w:rsidR="00F94937">
        <w:rPr>
          <w:sz w:val="24"/>
          <w:szCs w:val="24"/>
        </w:rPr>
        <w:t>s</w:t>
      </w:r>
      <w:r w:rsidRPr="004D276C">
        <w:rPr>
          <w:sz w:val="24"/>
          <w:szCs w:val="24"/>
        </w:rPr>
        <w:t xml:space="preserve"> will</w:t>
      </w:r>
      <w:r w:rsidR="00F06CBB" w:rsidRPr="004D276C">
        <w:rPr>
          <w:sz w:val="24"/>
          <w:szCs w:val="24"/>
        </w:rPr>
        <w:t xml:space="preserve"> </w:t>
      </w:r>
      <w:r w:rsidRPr="004D276C">
        <w:rPr>
          <w:sz w:val="24"/>
          <w:szCs w:val="24"/>
        </w:rPr>
        <w:t>act with probity and honesty in all their conduct.</w:t>
      </w:r>
    </w:p>
    <w:p w14:paraId="5D05D9F1" w14:textId="77777777" w:rsidR="004D276C" w:rsidRPr="004D276C" w:rsidRDefault="004D276C" w:rsidP="004D276C">
      <w:pPr>
        <w:pStyle w:val="ListParagraph"/>
        <w:widowControl w:val="0"/>
        <w:pBdr>
          <w:top w:val="nil"/>
          <w:left w:val="nil"/>
          <w:bottom w:val="nil"/>
          <w:right w:val="nil"/>
          <w:between w:val="nil"/>
        </w:pBdr>
        <w:spacing w:before="76" w:line="240" w:lineRule="auto"/>
        <w:ind w:left="1080" w:right="-196"/>
        <w:rPr>
          <w:rFonts w:eastAsia="Times New Roman"/>
          <w:color w:val="000000"/>
          <w:sz w:val="24"/>
          <w:szCs w:val="24"/>
        </w:rPr>
      </w:pPr>
    </w:p>
    <w:p w14:paraId="776C24C9" w14:textId="77777777" w:rsidR="002A1798" w:rsidRPr="002A1798" w:rsidRDefault="00A7388D" w:rsidP="006E0AD0">
      <w:pPr>
        <w:pStyle w:val="ListParagraph"/>
        <w:widowControl w:val="0"/>
        <w:numPr>
          <w:ilvl w:val="1"/>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b/>
          <w:sz w:val="24"/>
          <w:szCs w:val="24"/>
        </w:rPr>
        <w:t xml:space="preserve">Reputable </w:t>
      </w:r>
      <w:proofErr w:type="spellStart"/>
      <w:r w:rsidRPr="002A1798">
        <w:rPr>
          <w:b/>
          <w:sz w:val="24"/>
          <w:szCs w:val="24"/>
        </w:rPr>
        <w:t>Behaviour</w:t>
      </w:r>
      <w:proofErr w:type="spellEnd"/>
    </w:p>
    <w:p w14:paraId="044240D9" w14:textId="4FDD7A09" w:rsidR="002A1798" w:rsidRDefault="009B402B" w:rsidP="006E0AD0">
      <w:pPr>
        <w:pStyle w:val="ListParagraph"/>
        <w:widowControl w:val="0"/>
        <w:numPr>
          <w:ilvl w:val="2"/>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In the course of their work </w:t>
      </w:r>
      <w:r w:rsidR="005C35DB">
        <w:rPr>
          <w:rFonts w:eastAsia="Times New Roman"/>
          <w:color w:val="000000"/>
          <w:sz w:val="24"/>
          <w:szCs w:val="24"/>
        </w:rPr>
        <w:t>DMT</w:t>
      </w:r>
      <w:r w:rsidR="00F94937">
        <w:rPr>
          <w:rFonts w:eastAsia="Times New Roman"/>
          <w:color w:val="000000"/>
          <w:sz w:val="24"/>
          <w:szCs w:val="24"/>
        </w:rPr>
        <w:t>s</w:t>
      </w:r>
      <w:r w:rsidRPr="002A1798">
        <w:rPr>
          <w:rFonts w:eastAsia="Times New Roman"/>
          <w:color w:val="000000"/>
          <w:sz w:val="24"/>
          <w:szCs w:val="24"/>
        </w:rPr>
        <w:t xml:space="preserve"> will abide by the ethical standard of </w:t>
      </w:r>
      <w:r w:rsidRPr="002A1798">
        <w:rPr>
          <w:rFonts w:eastAsia="Times New Roman"/>
          <w:i/>
          <w:color w:val="000000"/>
          <w:sz w:val="24"/>
          <w:szCs w:val="24"/>
        </w:rPr>
        <w:t xml:space="preserve">reputable </w:t>
      </w:r>
      <w:proofErr w:type="spellStart"/>
      <w:r w:rsidRPr="002A1798">
        <w:rPr>
          <w:rFonts w:eastAsia="Times New Roman"/>
          <w:i/>
          <w:color w:val="000000"/>
          <w:sz w:val="24"/>
          <w:szCs w:val="24"/>
        </w:rPr>
        <w:t>behaviour</w:t>
      </w:r>
      <w:proofErr w:type="spellEnd"/>
      <w:r w:rsidRPr="002A1798">
        <w:rPr>
          <w:rFonts w:eastAsia="Times New Roman"/>
          <w:color w:val="000000"/>
          <w:sz w:val="24"/>
          <w:szCs w:val="24"/>
        </w:rPr>
        <w:t xml:space="preserve"> by</w:t>
      </w:r>
    </w:p>
    <w:p w14:paraId="170F31B9" w14:textId="47AFE829" w:rsidR="002A1798"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Avoiding disreputable conduct that reflects on their ability to practice as a </w:t>
      </w:r>
      <w:r w:rsidR="005C35DB">
        <w:rPr>
          <w:rFonts w:eastAsia="Times New Roman"/>
          <w:color w:val="000000"/>
          <w:sz w:val="24"/>
          <w:szCs w:val="24"/>
        </w:rPr>
        <w:t>DMT</w:t>
      </w:r>
    </w:p>
    <w:p w14:paraId="6A7C057F" w14:textId="01B57125" w:rsidR="002A1798"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Avoiding disreputable conduct that reflects on the profession of </w:t>
      </w:r>
      <w:r w:rsidR="005C35DB">
        <w:rPr>
          <w:rFonts w:eastAsia="Times New Roman"/>
          <w:color w:val="000000"/>
          <w:sz w:val="24"/>
          <w:szCs w:val="24"/>
        </w:rPr>
        <w:t>DMT</w:t>
      </w:r>
    </w:p>
    <w:p w14:paraId="0B3D4F75" w14:textId="77777777" w:rsidR="002A1798" w:rsidRPr="002A1798" w:rsidRDefault="00851346" w:rsidP="006E0AD0">
      <w:pPr>
        <w:pStyle w:val="ListParagraph"/>
        <w:widowControl w:val="0"/>
        <w:numPr>
          <w:ilvl w:val="2"/>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b/>
          <w:color w:val="000000"/>
          <w:sz w:val="24"/>
          <w:szCs w:val="24"/>
        </w:rPr>
        <w:t>Healthy</w:t>
      </w:r>
      <w:r w:rsidRPr="002A1798">
        <w:rPr>
          <w:rFonts w:eastAsia="Times New Roman"/>
          <w:color w:val="000000"/>
          <w:sz w:val="24"/>
          <w:szCs w:val="24"/>
        </w:rPr>
        <w:t xml:space="preserve"> </w:t>
      </w:r>
      <w:r w:rsidR="00A7388D" w:rsidRPr="002A1798">
        <w:rPr>
          <w:rFonts w:eastAsia="Times New Roman"/>
          <w:b/>
          <w:color w:val="000000"/>
          <w:sz w:val="24"/>
          <w:szCs w:val="24"/>
        </w:rPr>
        <w:t>Communication</w:t>
      </w:r>
    </w:p>
    <w:p w14:paraId="03581F53" w14:textId="428AF52A" w:rsidR="002A1798"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In the course of their work </w:t>
      </w:r>
      <w:r w:rsidR="005C35DB">
        <w:rPr>
          <w:rFonts w:eastAsia="Times New Roman"/>
          <w:color w:val="000000"/>
          <w:sz w:val="24"/>
          <w:szCs w:val="24"/>
        </w:rPr>
        <w:t>DMT</w:t>
      </w:r>
      <w:r w:rsidR="00F94937">
        <w:rPr>
          <w:rFonts w:eastAsia="Times New Roman"/>
          <w:color w:val="000000"/>
          <w:sz w:val="24"/>
          <w:szCs w:val="24"/>
        </w:rPr>
        <w:t>s</w:t>
      </w:r>
      <w:r w:rsidRPr="002A1798">
        <w:rPr>
          <w:rFonts w:eastAsia="Times New Roman"/>
          <w:color w:val="000000"/>
          <w:sz w:val="24"/>
          <w:szCs w:val="24"/>
        </w:rPr>
        <w:t xml:space="preserve"> will abide by the ethical standard of </w:t>
      </w:r>
      <w:r w:rsidRPr="002A1798">
        <w:rPr>
          <w:rFonts w:eastAsia="Times New Roman"/>
          <w:i/>
          <w:color w:val="000000"/>
          <w:sz w:val="24"/>
          <w:szCs w:val="24"/>
        </w:rPr>
        <w:t>healthy communication</w:t>
      </w:r>
      <w:r w:rsidRPr="002A1798">
        <w:rPr>
          <w:rFonts w:eastAsia="Times New Roman"/>
          <w:color w:val="000000"/>
          <w:sz w:val="24"/>
          <w:szCs w:val="24"/>
        </w:rPr>
        <w:t xml:space="preserve"> by</w:t>
      </w:r>
    </w:p>
    <w:p w14:paraId="6381A2DF" w14:textId="77777777" w:rsidR="002A1798"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Communicating honestly in the context of their work</w:t>
      </w:r>
    </w:p>
    <w:p w14:paraId="7BBF28D3" w14:textId="77777777" w:rsidR="002A1798"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Taking reasonable steps to correct any misrepresentations about themselves or their </w:t>
      </w:r>
      <w:r w:rsidRPr="002A1798">
        <w:rPr>
          <w:rFonts w:eastAsia="Times New Roman"/>
          <w:color w:val="000000"/>
          <w:sz w:val="24"/>
          <w:szCs w:val="24"/>
        </w:rPr>
        <w:lastRenderedPageBreak/>
        <w:t>colleagues</w:t>
      </w:r>
    </w:p>
    <w:p w14:paraId="1954849C" w14:textId="77777777" w:rsidR="002A1798"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Ensuring that in announcing or advertising their services, any statements made do not contain </w:t>
      </w:r>
    </w:p>
    <w:p w14:paraId="09F3A3D7" w14:textId="77777777" w:rsidR="002A1798"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False, fraudulent, misleading or deceptive statements</w:t>
      </w:r>
    </w:p>
    <w:p w14:paraId="5C1F1A62" w14:textId="77777777" w:rsidR="002A1798"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Testimonials or endorsements solicited in exchange for remuneration or have the potential to exploit a client</w:t>
      </w:r>
    </w:p>
    <w:p w14:paraId="3EFF9C12" w14:textId="68F18517" w:rsidR="002A1798"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Any comment claiming or implying superiority for themselves over other </w:t>
      </w:r>
      <w:r w:rsidR="005C35DB">
        <w:rPr>
          <w:rFonts w:eastAsia="Times New Roman"/>
          <w:color w:val="000000"/>
          <w:sz w:val="24"/>
          <w:szCs w:val="24"/>
        </w:rPr>
        <w:t>DMT</w:t>
      </w:r>
      <w:r w:rsidR="00F94937">
        <w:rPr>
          <w:rFonts w:eastAsia="Times New Roman"/>
          <w:color w:val="000000"/>
          <w:sz w:val="24"/>
          <w:szCs w:val="24"/>
        </w:rPr>
        <w:t>s</w:t>
      </w:r>
    </w:p>
    <w:p w14:paraId="4FA849C5" w14:textId="77777777" w:rsidR="002A1798"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Any comments that are likely to create false or unjustified expectations, particularly of </w:t>
      </w:r>
      <w:proofErr w:type="spellStart"/>
      <w:r w:rsidRPr="002A1798">
        <w:rPr>
          <w:rFonts w:eastAsia="Times New Roman"/>
          <w:color w:val="000000"/>
          <w:sz w:val="24"/>
          <w:szCs w:val="24"/>
        </w:rPr>
        <w:t>favourable</w:t>
      </w:r>
      <w:proofErr w:type="spellEnd"/>
      <w:r w:rsidRPr="002A1798">
        <w:rPr>
          <w:rFonts w:eastAsia="Times New Roman"/>
          <w:color w:val="000000"/>
          <w:sz w:val="24"/>
          <w:szCs w:val="24"/>
        </w:rPr>
        <w:t xml:space="preserve"> results</w:t>
      </w:r>
    </w:p>
    <w:p w14:paraId="47E5DC67" w14:textId="77777777" w:rsidR="002A1798"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Any comments likely to appeal to a client’s fears, anxieties, or emotions concerning failure of</w:t>
      </w:r>
      <w:r w:rsidR="0090662A" w:rsidRPr="002A1798">
        <w:rPr>
          <w:rFonts w:eastAsia="Times New Roman"/>
          <w:color w:val="000000"/>
          <w:sz w:val="24"/>
          <w:szCs w:val="24"/>
        </w:rPr>
        <w:t xml:space="preserve"> other </w:t>
      </w:r>
      <w:r w:rsidRPr="002A1798">
        <w:rPr>
          <w:rFonts w:eastAsia="Times New Roman"/>
          <w:color w:val="000000"/>
          <w:sz w:val="24"/>
          <w:szCs w:val="24"/>
        </w:rPr>
        <w:t>services</w:t>
      </w:r>
    </w:p>
    <w:p w14:paraId="6E89A647" w14:textId="77777777" w:rsidR="002A1798"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Any offensive, vulgar or sensational comment that would bring the profession into disrepute.</w:t>
      </w:r>
    </w:p>
    <w:p w14:paraId="15F94807" w14:textId="77777777" w:rsidR="002A1798"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Ensuring that accurate credentials and post-nominals are used to represent their level of membership in the Associatio</w:t>
      </w:r>
      <w:r w:rsidR="002A1798">
        <w:rPr>
          <w:rFonts w:eastAsia="Times New Roman"/>
          <w:color w:val="000000"/>
          <w:sz w:val="24"/>
          <w:szCs w:val="24"/>
        </w:rPr>
        <w:t>n</w:t>
      </w:r>
    </w:p>
    <w:p w14:paraId="18239221" w14:textId="77777777" w:rsidR="002A1798" w:rsidRPr="002A1798" w:rsidRDefault="00A7388D" w:rsidP="006E0AD0">
      <w:pPr>
        <w:pStyle w:val="ListParagraph"/>
        <w:widowControl w:val="0"/>
        <w:numPr>
          <w:ilvl w:val="2"/>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 </w:t>
      </w:r>
      <w:r w:rsidRPr="002A1798">
        <w:rPr>
          <w:rFonts w:eastAsia="Times New Roman"/>
          <w:b/>
          <w:color w:val="000000"/>
          <w:sz w:val="24"/>
          <w:szCs w:val="24"/>
        </w:rPr>
        <w:t>Conflict of Interest</w:t>
      </w:r>
    </w:p>
    <w:p w14:paraId="1430DE0B" w14:textId="4C8D2827" w:rsidR="002A1798"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 xml:space="preserve">In the course of their work </w:t>
      </w:r>
      <w:r w:rsidR="005C35DB">
        <w:rPr>
          <w:rFonts w:eastAsia="Times New Roman"/>
          <w:color w:val="000000"/>
          <w:sz w:val="24"/>
          <w:szCs w:val="24"/>
        </w:rPr>
        <w:t>DMT</w:t>
      </w:r>
      <w:r w:rsidR="00F94937">
        <w:rPr>
          <w:rFonts w:eastAsia="Times New Roman"/>
          <w:color w:val="000000"/>
          <w:sz w:val="24"/>
          <w:szCs w:val="24"/>
        </w:rPr>
        <w:t>s</w:t>
      </w:r>
      <w:r w:rsidRPr="002A1798">
        <w:rPr>
          <w:rFonts w:eastAsia="Times New Roman"/>
          <w:color w:val="000000"/>
          <w:sz w:val="24"/>
          <w:szCs w:val="24"/>
        </w:rPr>
        <w:t xml:space="preserve"> will avoid the ethical dilemma</w:t>
      </w:r>
      <w:r w:rsidR="002A1798">
        <w:rPr>
          <w:rFonts w:eastAsia="Times New Roman"/>
          <w:color w:val="000000"/>
          <w:sz w:val="24"/>
          <w:szCs w:val="24"/>
        </w:rPr>
        <w:t xml:space="preserve"> </w:t>
      </w:r>
      <w:r w:rsidRPr="002A1798">
        <w:rPr>
          <w:rFonts w:eastAsia="Times New Roman"/>
          <w:color w:val="000000"/>
          <w:sz w:val="24"/>
          <w:szCs w:val="24"/>
        </w:rPr>
        <w:t xml:space="preserve">of </w:t>
      </w:r>
      <w:r w:rsidRPr="002A1798">
        <w:rPr>
          <w:rFonts w:eastAsia="Times New Roman"/>
          <w:i/>
          <w:color w:val="000000"/>
          <w:sz w:val="24"/>
          <w:szCs w:val="24"/>
        </w:rPr>
        <w:t>conflict of interest</w:t>
      </w:r>
      <w:r w:rsidRPr="002A1798">
        <w:rPr>
          <w:rFonts w:eastAsia="Times New Roman"/>
          <w:color w:val="000000"/>
          <w:sz w:val="24"/>
          <w:szCs w:val="24"/>
        </w:rPr>
        <w:t xml:space="preserve"> </w:t>
      </w:r>
      <w:r w:rsidR="0019031F" w:rsidRPr="002A1798">
        <w:rPr>
          <w:rFonts w:eastAsia="Times New Roman"/>
          <w:color w:val="000000"/>
          <w:sz w:val="24"/>
          <w:szCs w:val="24"/>
        </w:rPr>
        <w:t>with clients and students by</w:t>
      </w:r>
    </w:p>
    <w:p w14:paraId="54617367" w14:textId="77777777" w:rsidR="002A1798"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Refraining from engaging in multiple relationships that</w:t>
      </w:r>
    </w:p>
    <w:p w14:paraId="60B3FE67" w14:textId="77777777" w:rsidR="002A1798"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Impair their competence, effectiveness, objectivity or ability to render appropriate services</w:t>
      </w:r>
    </w:p>
    <w:p w14:paraId="0D5FFCBE" w14:textId="77777777" w:rsidR="002A1798"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Harm clients or other associated parties</w:t>
      </w:r>
    </w:p>
    <w:p w14:paraId="4B838056" w14:textId="77777777" w:rsidR="004D53AC"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2A1798">
        <w:rPr>
          <w:rFonts w:eastAsia="Times New Roman"/>
          <w:color w:val="000000"/>
          <w:sz w:val="24"/>
          <w:szCs w:val="24"/>
        </w:rPr>
        <w:t>Lead to the exploitation of clients or other associated parties</w:t>
      </w:r>
    </w:p>
    <w:p w14:paraId="2A368598" w14:textId="08AFDCB5"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 xml:space="preserve">Consulting with a </w:t>
      </w:r>
      <w:r w:rsidR="0015250D" w:rsidRPr="004D53AC">
        <w:rPr>
          <w:rFonts w:eastAsia="Times New Roman"/>
          <w:color w:val="000000"/>
          <w:sz w:val="24"/>
          <w:szCs w:val="24"/>
        </w:rPr>
        <w:t xml:space="preserve">Clinical </w:t>
      </w:r>
      <w:r w:rsidRPr="004D53AC">
        <w:rPr>
          <w:rFonts w:eastAsia="Times New Roman"/>
          <w:color w:val="000000"/>
          <w:sz w:val="24"/>
          <w:szCs w:val="24"/>
        </w:rPr>
        <w:t>membe</w:t>
      </w:r>
      <w:r w:rsidR="005A195A" w:rsidRPr="004D53AC">
        <w:rPr>
          <w:rFonts w:eastAsia="Times New Roman"/>
          <w:color w:val="000000"/>
          <w:sz w:val="24"/>
          <w:szCs w:val="24"/>
        </w:rPr>
        <w:t>r, (supervisor)</w:t>
      </w:r>
      <w:r w:rsidRPr="004D53AC">
        <w:rPr>
          <w:rFonts w:eastAsia="Times New Roman"/>
          <w:color w:val="000000"/>
          <w:sz w:val="24"/>
          <w:szCs w:val="24"/>
        </w:rPr>
        <w:t xml:space="preserve"> of the profession to find an appropriate resolution that is in the best interests of the parties involved</w:t>
      </w:r>
    </w:p>
    <w:p w14:paraId="19CF1CC0" w14:textId="77777777"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Declaring any vested interests at the onset of services and seeking to find an appropriate resolution</w:t>
      </w:r>
    </w:p>
    <w:p w14:paraId="7784FF86" w14:textId="77777777" w:rsidR="004D53AC" w:rsidRPr="004D53AC" w:rsidRDefault="00A7388D" w:rsidP="006E0AD0">
      <w:pPr>
        <w:pStyle w:val="ListParagraph"/>
        <w:widowControl w:val="0"/>
        <w:numPr>
          <w:ilvl w:val="2"/>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b/>
          <w:color w:val="000000"/>
          <w:sz w:val="24"/>
          <w:szCs w:val="24"/>
        </w:rPr>
        <w:t>Non-exploitation</w:t>
      </w:r>
    </w:p>
    <w:p w14:paraId="4BE9A0C8" w14:textId="6160C7BB" w:rsidR="004D53AC"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 xml:space="preserve">In the course of their work </w:t>
      </w:r>
      <w:r w:rsidR="005C35DB">
        <w:rPr>
          <w:rFonts w:eastAsia="Times New Roman"/>
          <w:color w:val="000000"/>
          <w:sz w:val="24"/>
          <w:szCs w:val="24"/>
        </w:rPr>
        <w:t>DMT</w:t>
      </w:r>
      <w:r w:rsidR="00F94937">
        <w:rPr>
          <w:rFonts w:eastAsia="Times New Roman"/>
          <w:color w:val="000000"/>
          <w:sz w:val="24"/>
          <w:szCs w:val="24"/>
        </w:rPr>
        <w:t>s</w:t>
      </w:r>
      <w:r w:rsidRPr="004D53AC">
        <w:rPr>
          <w:rFonts w:eastAsia="Times New Roman"/>
          <w:color w:val="000000"/>
          <w:sz w:val="24"/>
          <w:szCs w:val="24"/>
        </w:rPr>
        <w:t xml:space="preserve"> will abide by the ethical standard of </w:t>
      </w:r>
      <w:r w:rsidRPr="004D53AC">
        <w:rPr>
          <w:rFonts w:eastAsia="Times New Roman"/>
          <w:i/>
          <w:color w:val="000000"/>
          <w:sz w:val="24"/>
          <w:szCs w:val="24"/>
        </w:rPr>
        <w:t>non-exploitation</w:t>
      </w:r>
      <w:r w:rsidRPr="004D53AC">
        <w:rPr>
          <w:rFonts w:eastAsia="Times New Roman"/>
          <w:color w:val="000000"/>
          <w:sz w:val="24"/>
          <w:szCs w:val="24"/>
        </w:rPr>
        <w:t xml:space="preserve"> by</w:t>
      </w:r>
    </w:p>
    <w:p w14:paraId="2DDB740E" w14:textId="77777777"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 xml:space="preserve">Avoiding the unfair treatment of a client in order to derive benefit </w:t>
      </w:r>
    </w:p>
    <w:p w14:paraId="531C8F62" w14:textId="77777777"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Avoiding the unfair treatment of a colleague, assistant, employee</w:t>
      </w:r>
      <w:r w:rsidR="006F7BBF" w:rsidRPr="004D53AC">
        <w:rPr>
          <w:rFonts w:eastAsia="Times New Roman"/>
          <w:color w:val="000000"/>
          <w:sz w:val="24"/>
          <w:szCs w:val="24"/>
        </w:rPr>
        <w:t>,</w:t>
      </w:r>
      <w:r w:rsidRPr="004D53AC">
        <w:rPr>
          <w:rFonts w:eastAsia="Times New Roman"/>
          <w:color w:val="000000"/>
          <w:sz w:val="24"/>
          <w:szCs w:val="24"/>
        </w:rPr>
        <w:t xml:space="preserve"> supervisee</w:t>
      </w:r>
      <w:r w:rsidR="006F7BBF" w:rsidRPr="004D53AC">
        <w:rPr>
          <w:rFonts w:eastAsia="Times New Roman"/>
          <w:color w:val="000000"/>
          <w:sz w:val="24"/>
          <w:szCs w:val="24"/>
        </w:rPr>
        <w:t xml:space="preserve"> or </w:t>
      </w:r>
      <w:r w:rsidR="00F06CBB" w:rsidRPr="004D53AC">
        <w:rPr>
          <w:rFonts w:eastAsia="Times New Roman"/>
          <w:color w:val="000000"/>
          <w:sz w:val="24"/>
          <w:szCs w:val="24"/>
        </w:rPr>
        <w:t>student</w:t>
      </w:r>
      <w:r w:rsidRPr="004D53AC">
        <w:rPr>
          <w:rFonts w:eastAsia="Times New Roman"/>
          <w:color w:val="000000"/>
          <w:sz w:val="24"/>
          <w:szCs w:val="24"/>
        </w:rPr>
        <w:t xml:space="preserve"> in order to derive benefit </w:t>
      </w:r>
    </w:p>
    <w:p w14:paraId="0090B7D6" w14:textId="77777777"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Avoid engagement in sexual activity with a client or anyone closely related to the client</w:t>
      </w:r>
    </w:p>
    <w:p w14:paraId="7CAC07E2" w14:textId="77777777"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lastRenderedPageBreak/>
        <w:t xml:space="preserve">Avoid engagement in sexual activity with former clients until a period of </w:t>
      </w:r>
      <w:r w:rsidR="004B67EE" w:rsidRPr="004D53AC">
        <w:rPr>
          <w:rFonts w:eastAsia="Times New Roman"/>
          <w:color w:val="000000"/>
          <w:sz w:val="24"/>
          <w:szCs w:val="24"/>
        </w:rPr>
        <w:t xml:space="preserve">5 </w:t>
      </w:r>
      <w:r w:rsidRPr="004D53AC">
        <w:rPr>
          <w:rFonts w:eastAsia="Times New Roman"/>
          <w:color w:val="000000"/>
          <w:sz w:val="24"/>
          <w:szCs w:val="24"/>
        </w:rPr>
        <w:t>years has passed</w:t>
      </w:r>
      <w:r w:rsidR="0090662A" w:rsidRPr="004D53AC">
        <w:rPr>
          <w:rFonts w:eastAsia="Times New Roman"/>
          <w:color w:val="000000"/>
          <w:sz w:val="24"/>
          <w:szCs w:val="24"/>
        </w:rPr>
        <w:t xml:space="preserve"> </w:t>
      </w:r>
      <w:r w:rsidR="004B67EE" w:rsidRPr="004D53AC">
        <w:rPr>
          <w:rFonts w:eastAsia="Times New Roman"/>
          <w:color w:val="000000"/>
          <w:sz w:val="24"/>
          <w:szCs w:val="24"/>
        </w:rPr>
        <w:t xml:space="preserve">or </w:t>
      </w:r>
      <w:r w:rsidR="0090662A" w:rsidRPr="004D53AC">
        <w:rPr>
          <w:rFonts w:eastAsia="Times New Roman"/>
          <w:color w:val="000000"/>
          <w:sz w:val="24"/>
          <w:szCs w:val="24"/>
        </w:rPr>
        <w:t>based on the location of the jurisdiction of the services.</w:t>
      </w:r>
    </w:p>
    <w:p w14:paraId="12C6A7DE" w14:textId="77777777"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Ensure honesty in all financial dealings by</w:t>
      </w:r>
    </w:p>
    <w:p w14:paraId="6B8497B2" w14:textId="77777777" w:rsidR="004D53AC"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Making financial arrangements that safeguard the best interests of all parties</w:t>
      </w:r>
    </w:p>
    <w:p w14:paraId="79398CE9" w14:textId="77777777" w:rsidR="004D53AC"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Avoiding arrangements that may adversely influence the client or the therapeutic services provided</w:t>
      </w:r>
    </w:p>
    <w:p w14:paraId="1A4AD23A" w14:textId="77777777" w:rsidR="004D53AC"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Making all arrangements clear and transparent</w:t>
      </w:r>
    </w:p>
    <w:p w14:paraId="719C5608" w14:textId="77777777" w:rsidR="004D53AC" w:rsidRDefault="009B402B" w:rsidP="006E0AD0">
      <w:pPr>
        <w:pStyle w:val="ListParagraph"/>
        <w:widowControl w:val="0"/>
        <w:numPr>
          <w:ilvl w:val="5"/>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Not receiving remuneration or giving any for referral of clients</w:t>
      </w:r>
    </w:p>
    <w:p w14:paraId="40CA5D88" w14:textId="77777777" w:rsidR="004D53AC" w:rsidRPr="004D53AC" w:rsidRDefault="00A7388D" w:rsidP="006E0AD0">
      <w:pPr>
        <w:pStyle w:val="ListParagraph"/>
        <w:widowControl w:val="0"/>
        <w:numPr>
          <w:ilvl w:val="2"/>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b/>
          <w:color w:val="000000"/>
          <w:sz w:val="24"/>
          <w:szCs w:val="24"/>
        </w:rPr>
        <w:t>Ethical Concerns</w:t>
      </w:r>
    </w:p>
    <w:p w14:paraId="5CB65C91" w14:textId="6F90EB39" w:rsidR="004D53AC" w:rsidRDefault="009B402B" w:rsidP="006E0AD0">
      <w:pPr>
        <w:pStyle w:val="ListParagraph"/>
        <w:widowControl w:val="0"/>
        <w:numPr>
          <w:ilvl w:val="3"/>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 xml:space="preserve">In the course of their work </w:t>
      </w:r>
      <w:r w:rsidR="005C35DB">
        <w:rPr>
          <w:rFonts w:eastAsia="Times New Roman"/>
          <w:color w:val="000000"/>
          <w:sz w:val="24"/>
          <w:szCs w:val="24"/>
        </w:rPr>
        <w:t>DMT</w:t>
      </w:r>
      <w:r w:rsidR="00F94937">
        <w:rPr>
          <w:rFonts w:eastAsia="Times New Roman"/>
          <w:color w:val="000000"/>
          <w:sz w:val="24"/>
          <w:szCs w:val="24"/>
        </w:rPr>
        <w:t>s</w:t>
      </w:r>
      <w:r w:rsidRPr="004D53AC">
        <w:rPr>
          <w:rFonts w:eastAsia="Times New Roman"/>
          <w:color w:val="000000"/>
          <w:sz w:val="24"/>
          <w:szCs w:val="24"/>
        </w:rPr>
        <w:t xml:space="preserve"> will address </w:t>
      </w:r>
      <w:r w:rsidRPr="004D53AC">
        <w:rPr>
          <w:rFonts w:eastAsia="Times New Roman"/>
          <w:i/>
          <w:color w:val="000000"/>
          <w:sz w:val="24"/>
          <w:szCs w:val="24"/>
        </w:rPr>
        <w:t>ethical concerns</w:t>
      </w:r>
      <w:r w:rsidRPr="004D53AC">
        <w:rPr>
          <w:rFonts w:eastAsia="Times New Roman"/>
          <w:color w:val="000000"/>
          <w:sz w:val="24"/>
          <w:szCs w:val="24"/>
        </w:rPr>
        <w:t xml:space="preserve"> by </w:t>
      </w:r>
    </w:p>
    <w:p w14:paraId="732849E3" w14:textId="5EA7206C"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 xml:space="preserve">Drawing attention directly to questionable conduct by first informing the </w:t>
      </w:r>
      <w:r w:rsidR="005C35DB">
        <w:rPr>
          <w:rFonts w:eastAsia="Times New Roman"/>
          <w:color w:val="000000"/>
          <w:sz w:val="24"/>
          <w:szCs w:val="24"/>
        </w:rPr>
        <w:t>DMT</w:t>
      </w:r>
      <w:r w:rsidRPr="004D53AC">
        <w:rPr>
          <w:rFonts w:eastAsia="Times New Roman"/>
          <w:color w:val="000000"/>
          <w:sz w:val="24"/>
          <w:szCs w:val="24"/>
        </w:rPr>
        <w:t xml:space="preserve"> who</w:t>
      </w:r>
      <w:r w:rsidR="006F7BBF" w:rsidRPr="004D53AC">
        <w:rPr>
          <w:rFonts w:eastAsia="Times New Roman"/>
          <w:color w:val="000000"/>
          <w:sz w:val="24"/>
          <w:szCs w:val="24"/>
        </w:rPr>
        <w:t>se</w:t>
      </w:r>
      <w:r w:rsidRPr="004D53AC">
        <w:rPr>
          <w:rFonts w:eastAsia="Times New Roman"/>
          <w:color w:val="000000"/>
          <w:sz w:val="24"/>
          <w:szCs w:val="24"/>
        </w:rPr>
        <w:t xml:space="preserve"> conduct is of concern or in breach of the</w:t>
      </w:r>
      <w:r w:rsidR="00C12144" w:rsidRPr="004D53AC">
        <w:rPr>
          <w:rFonts w:eastAsia="Times New Roman"/>
          <w:color w:val="000000"/>
          <w:sz w:val="24"/>
          <w:szCs w:val="24"/>
        </w:rPr>
        <w:t xml:space="preserve"> </w:t>
      </w:r>
      <w:r w:rsidRPr="004D53AC">
        <w:rPr>
          <w:rFonts w:eastAsia="Times New Roman"/>
          <w:color w:val="000000"/>
          <w:sz w:val="24"/>
          <w:szCs w:val="24"/>
        </w:rPr>
        <w:t>Code</w:t>
      </w:r>
    </w:p>
    <w:p w14:paraId="39A462FE" w14:textId="40223576"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 xml:space="preserve">Informing </w:t>
      </w:r>
      <w:r w:rsidR="0050500F" w:rsidRPr="004D53AC">
        <w:rPr>
          <w:rFonts w:eastAsia="Times New Roman"/>
          <w:color w:val="000000"/>
          <w:sz w:val="24"/>
          <w:szCs w:val="24"/>
        </w:rPr>
        <w:t>the</w:t>
      </w:r>
      <w:r w:rsidR="00052764" w:rsidRPr="004D53AC">
        <w:rPr>
          <w:rFonts w:eastAsia="Times New Roman"/>
          <w:color w:val="000000"/>
          <w:sz w:val="24"/>
          <w:szCs w:val="24"/>
        </w:rPr>
        <w:t xml:space="preserve"> </w:t>
      </w:r>
      <w:proofErr w:type="spellStart"/>
      <w:r w:rsidR="00052764" w:rsidRPr="004D53AC">
        <w:rPr>
          <w:rFonts w:eastAsia="Times New Roman"/>
          <w:color w:val="000000"/>
          <w:sz w:val="24"/>
          <w:szCs w:val="24"/>
        </w:rPr>
        <w:t>organisation</w:t>
      </w:r>
      <w:proofErr w:type="spellEnd"/>
      <w:r w:rsidR="0050500F" w:rsidRPr="004D53AC">
        <w:rPr>
          <w:rFonts w:eastAsia="Times New Roman"/>
          <w:color w:val="000000"/>
          <w:sz w:val="24"/>
          <w:szCs w:val="24"/>
        </w:rPr>
        <w:t xml:space="preserve"> </w:t>
      </w:r>
      <w:r w:rsidR="00503C37" w:rsidRPr="004D53AC">
        <w:rPr>
          <w:rFonts w:eastAsia="Times New Roman"/>
          <w:color w:val="000000"/>
          <w:sz w:val="24"/>
          <w:szCs w:val="24"/>
        </w:rPr>
        <w:t xml:space="preserve">administration </w:t>
      </w:r>
      <w:r w:rsidRPr="004D53AC">
        <w:rPr>
          <w:rFonts w:eastAsia="Times New Roman"/>
          <w:color w:val="000000"/>
          <w:sz w:val="24"/>
          <w:szCs w:val="24"/>
        </w:rPr>
        <w:t>of the possible breach of the Code</w:t>
      </w:r>
    </w:p>
    <w:p w14:paraId="4A1507D7" w14:textId="7B69C0A3"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 xml:space="preserve">Reporting the conduct to a relevant regulatory body or Ethics </w:t>
      </w:r>
      <w:r w:rsidR="00A719BE" w:rsidRPr="004D53AC">
        <w:rPr>
          <w:rFonts w:eastAsia="Times New Roman"/>
          <w:color w:val="000000"/>
          <w:sz w:val="24"/>
          <w:szCs w:val="24"/>
        </w:rPr>
        <w:t>C</w:t>
      </w:r>
      <w:r w:rsidRPr="004D53AC">
        <w:rPr>
          <w:rFonts w:eastAsia="Times New Roman"/>
          <w:color w:val="000000"/>
          <w:sz w:val="24"/>
          <w:szCs w:val="24"/>
        </w:rPr>
        <w:t xml:space="preserve">ommittee of the Association </w:t>
      </w:r>
    </w:p>
    <w:p w14:paraId="0AEDE5F4" w14:textId="77777777"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Following any established procedures for making complaints regarding breach of the Code</w:t>
      </w:r>
      <w:r w:rsidR="006F7BBF" w:rsidRPr="004D53AC">
        <w:rPr>
          <w:rFonts w:eastAsia="Times New Roman"/>
          <w:color w:val="000000"/>
          <w:sz w:val="24"/>
          <w:szCs w:val="24"/>
        </w:rPr>
        <w:t xml:space="preserve"> *(see complaints policy)</w:t>
      </w:r>
      <w:bookmarkStart w:id="1" w:name="_30j0zll" w:colFirst="0" w:colLast="0"/>
      <w:bookmarkEnd w:id="1"/>
    </w:p>
    <w:p w14:paraId="7CF9C867" w14:textId="77777777" w:rsidR="004D53AC" w:rsidRDefault="009B402B" w:rsidP="006E0AD0">
      <w:pPr>
        <w:pStyle w:val="ListParagraph"/>
        <w:widowControl w:val="0"/>
        <w:numPr>
          <w:ilvl w:val="4"/>
          <w:numId w:val="27"/>
        </w:numPr>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color w:val="000000"/>
          <w:sz w:val="24"/>
          <w:szCs w:val="24"/>
        </w:rPr>
        <w:t>Not lodging a trivial, vexatious or unsubstantiated complaint against a colleague</w:t>
      </w:r>
    </w:p>
    <w:p w14:paraId="056946D2" w14:textId="588EE526" w:rsidR="00375B2F" w:rsidRPr="004D53AC" w:rsidRDefault="00375B2F" w:rsidP="004D53AC">
      <w:pPr>
        <w:widowControl w:val="0"/>
        <w:pBdr>
          <w:top w:val="nil"/>
          <w:left w:val="nil"/>
          <w:bottom w:val="nil"/>
          <w:right w:val="nil"/>
          <w:between w:val="nil"/>
        </w:pBdr>
        <w:spacing w:before="76" w:line="240" w:lineRule="auto"/>
        <w:ind w:right="-196"/>
        <w:rPr>
          <w:rFonts w:eastAsia="Times New Roman"/>
          <w:color w:val="000000"/>
          <w:sz w:val="24"/>
          <w:szCs w:val="24"/>
        </w:rPr>
      </w:pPr>
      <w:r w:rsidRPr="004D53AC">
        <w:rPr>
          <w:rFonts w:eastAsia="Times New Roman"/>
          <w:b/>
          <w:bCs/>
          <w:color w:val="000000"/>
          <w:sz w:val="24"/>
          <w:szCs w:val="24"/>
        </w:rPr>
        <w:t>Tele-health</w:t>
      </w:r>
      <w:r w:rsidR="008537C3" w:rsidRPr="004D53AC">
        <w:rPr>
          <w:rFonts w:eastAsia="Times New Roman"/>
          <w:b/>
          <w:bCs/>
          <w:color w:val="000000"/>
          <w:sz w:val="24"/>
          <w:szCs w:val="24"/>
        </w:rPr>
        <w:t xml:space="preserve"> and digital communications</w:t>
      </w:r>
    </w:p>
    <w:p w14:paraId="05D4C2A9" w14:textId="5294A333" w:rsidR="004D53AC" w:rsidRDefault="005C35DB" w:rsidP="004D53AC">
      <w:pPr>
        <w:pStyle w:val="ListParagraph"/>
        <w:widowControl w:val="0"/>
        <w:numPr>
          <w:ilvl w:val="0"/>
          <w:numId w:val="19"/>
        </w:numPr>
        <w:pBdr>
          <w:top w:val="nil"/>
          <w:left w:val="nil"/>
          <w:bottom w:val="nil"/>
          <w:right w:val="nil"/>
          <w:between w:val="nil"/>
        </w:pBdr>
        <w:spacing w:line="240" w:lineRule="auto"/>
        <w:ind w:right="-196"/>
        <w:jc w:val="both"/>
        <w:rPr>
          <w:rFonts w:eastAsia="Times New Roman"/>
          <w:color w:val="000000"/>
          <w:sz w:val="24"/>
          <w:szCs w:val="24"/>
        </w:rPr>
      </w:pPr>
      <w:r>
        <w:rPr>
          <w:rFonts w:eastAsia="Times New Roman"/>
          <w:color w:val="000000"/>
          <w:sz w:val="24"/>
          <w:szCs w:val="24"/>
        </w:rPr>
        <w:t>DMT</w:t>
      </w:r>
      <w:r w:rsidR="00F94937">
        <w:rPr>
          <w:rFonts w:eastAsia="Times New Roman"/>
          <w:color w:val="000000"/>
          <w:sz w:val="24"/>
          <w:szCs w:val="24"/>
        </w:rPr>
        <w:t>s</w:t>
      </w:r>
      <w:r w:rsidR="00375B2F" w:rsidRPr="004D53AC">
        <w:rPr>
          <w:rFonts w:eastAsia="Times New Roman"/>
          <w:color w:val="000000"/>
          <w:sz w:val="24"/>
          <w:szCs w:val="24"/>
        </w:rPr>
        <w:t xml:space="preserve"> may work in digital formats including, phones, computers and tablets</w:t>
      </w:r>
    </w:p>
    <w:p w14:paraId="322B542B" w14:textId="2C2C0A3F" w:rsidR="004D53AC" w:rsidRDefault="005C35DB" w:rsidP="004D53AC">
      <w:pPr>
        <w:pStyle w:val="ListParagraph"/>
        <w:widowControl w:val="0"/>
        <w:numPr>
          <w:ilvl w:val="1"/>
          <w:numId w:val="19"/>
        </w:numPr>
        <w:pBdr>
          <w:top w:val="nil"/>
          <w:left w:val="nil"/>
          <w:bottom w:val="nil"/>
          <w:right w:val="nil"/>
          <w:between w:val="nil"/>
        </w:pBdr>
        <w:spacing w:line="240" w:lineRule="auto"/>
        <w:ind w:right="-196"/>
        <w:jc w:val="both"/>
        <w:rPr>
          <w:rFonts w:eastAsia="Times New Roman"/>
          <w:color w:val="000000"/>
          <w:sz w:val="24"/>
          <w:szCs w:val="24"/>
        </w:rPr>
      </w:pPr>
      <w:r>
        <w:rPr>
          <w:rFonts w:eastAsia="Times New Roman"/>
          <w:color w:val="000000"/>
          <w:sz w:val="24"/>
          <w:szCs w:val="24"/>
        </w:rPr>
        <w:t>DMT</w:t>
      </w:r>
      <w:r w:rsidR="00F94937">
        <w:rPr>
          <w:rFonts w:eastAsia="Times New Roman"/>
          <w:color w:val="000000"/>
          <w:sz w:val="24"/>
          <w:szCs w:val="24"/>
        </w:rPr>
        <w:t>s</w:t>
      </w:r>
      <w:r w:rsidR="00375B2F" w:rsidRPr="004D53AC">
        <w:rPr>
          <w:rFonts w:eastAsia="Times New Roman"/>
          <w:color w:val="000000"/>
          <w:sz w:val="24"/>
          <w:szCs w:val="24"/>
        </w:rPr>
        <w:t xml:space="preserve"> follow the ethical code </w:t>
      </w:r>
      <w:r w:rsidR="00FA49D6" w:rsidRPr="004D53AC">
        <w:rPr>
          <w:rFonts w:eastAsia="Times New Roman"/>
          <w:color w:val="000000"/>
          <w:sz w:val="24"/>
          <w:szCs w:val="24"/>
        </w:rPr>
        <w:t>of</w:t>
      </w:r>
      <w:r w:rsidR="00375B2F" w:rsidRPr="004D53AC">
        <w:rPr>
          <w:rFonts w:eastAsia="Times New Roman"/>
          <w:color w:val="000000"/>
          <w:sz w:val="24"/>
          <w:szCs w:val="24"/>
        </w:rPr>
        <w:t xml:space="preserve"> practice</w:t>
      </w:r>
    </w:p>
    <w:p w14:paraId="47B912DB" w14:textId="646DC434" w:rsidR="004D53AC" w:rsidRDefault="005C35DB" w:rsidP="004D53AC">
      <w:pPr>
        <w:pStyle w:val="ListParagraph"/>
        <w:widowControl w:val="0"/>
        <w:numPr>
          <w:ilvl w:val="1"/>
          <w:numId w:val="19"/>
        </w:numPr>
        <w:pBdr>
          <w:top w:val="nil"/>
          <w:left w:val="nil"/>
          <w:bottom w:val="nil"/>
          <w:right w:val="nil"/>
          <w:between w:val="nil"/>
        </w:pBdr>
        <w:spacing w:line="240" w:lineRule="auto"/>
        <w:ind w:right="-196"/>
        <w:jc w:val="both"/>
        <w:rPr>
          <w:rFonts w:eastAsia="Times New Roman"/>
          <w:color w:val="000000"/>
          <w:sz w:val="24"/>
          <w:szCs w:val="24"/>
        </w:rPr>
      </w:pPr>
      <w:r>
        <w:rPr>
          <w:rFonts w:eastAsia="Times New Roman"/>
          <w:color w:val="000000"/>
          <w:sz w:val="24"/>
          <w:szCs w:val="24"/>
        </w:rPr>
        <w:t>DMT</w:t>
      </w:r>
      <w:r w:rsidR="00F94937">
        <w:rPr>
          <w:rFonts w:eastAsia="Times New Roman"/>
          <w:color w:val="000000"/>
          <w:sz w:val="24"/>
          <w:szCs w:val="24"/>
        </w:rPr>
        <w:t>s</w:t>
      </w:r>
      <w:r w:rsidR="00375B2F" w:rsidRPr="004D53AC">
        <w:rPr>
          <w:rFonts w:eastAsia="Times New Roman"/>
          <w:color w:val="000000"/>
          <w:sz w:val="24"/>
          <w:szCs w:val="24"/>
        </w:rPr>
        <w:t xml:space="preserve"> </w:t>
      </w:r>
      <w:r w:rsidR="00FA49D6" w:rsidRPr="004D53AC">
        <w:rPr>
          <w:rFonts w:eastAsia="Times New Roman"/>
          <w:color w:val="000000"/>
          <w:sz w:val="24"/>
          <w:szCs w:val="24"/>
        </w:rPr>
        <w:t>work within their scope of practice and level of training and credentials</w:t>
      </w:r>
    </w:p>
    <w:p w14:paraId="2D4C6959" w14:textId="2595050F" w:rsidR="004D53AC" w:rsidRDefault="005C35DB" w:rsidP="004D53AC">
      <w:pPr>
        <w:pStyle w:val="ListParagraph"/>
        <w:widowControl w:val="0"/>
        <w:numPr>
          <w:ilvl w:val="1"/>
          <w:numId w:val="19"/>
        </w:numPr>
        <w:pBdr>
          <w:top w:val="nil"/>
          <w:left w:val="nil"/>
          <w:bottom w:val="nil"/>
          <w:right w:val="nil"/>
          <w:between w:val="nil"/>
        </w:pBdr>
        <w:spacing w:line="240" w:lineRule="auto"/>
        <w:ind w:right="-196"/>
        <w:jc w:val="both"/>
        <w:rPr>
          <w:rFonts w:eastAsia="Times New Roman"/>
          <w:color w:val="000000"/>
          <w:sz w:val="24"/>
          <w:szCs w:val="24"/>
        </w:rPr>
      </w:pPr>
      <w:r>
        <w:rPr>
          <w:rFonts w:eastAsia="Times New Roman"/>
          <w:color w:val="000000"/>
          <w:sz w:val="24"/>
          <w:szCs w:val="24"/>
        </w:rPr>
        <w:t>DMT</w:t>
      </w:r>
      <w:r w:rsidR="00F94937">
        <w:rPr>
          <w:rFonts w:eastAsia="Times New Roman"/>
          <w:color w:val="000000"/>
          <w:sz w:val="24"/>
          <w:szCs w:val="24"/>
        </w:rPr>
        <w:t>s</w:t>
      </w:r>
      <w:r w:rsidR="00FA49D6" w:rsidRPr="004D53AC">
        <w:rPr>
          <w:rFonts w:eastAsia="Times New Roman"/>
          <w:color w:val="000000"/>
          <w:sz w:val="24"/>
          <w:szCs w:val="24"/>
        </w:rPr>
        <w:t xml:space="preserve"> are familiar with the jurisdiction of their practice for service delivery,</w:t>
      </w:r>
      <w:r w:rsidR="002E122D" w:rsidRPr="004D53AC">
        <w:rPr>
          <w:rFonts w:eastAsia="Times New Roman"/>
          <w:color w:val="000000"/>
          <w:sz w:val="24"/>
          <w:szCs w:val="24"/>
        </w:rPr>
        <w:t xml:space="preserve"> </w:t>
      </w:r>
      <w:r w:rsidR="00FA49D6" w:rsidRPr="004D53AC">
        <w:rPr>
          <w:rFonts w:eastAsia="Times New Roman"/>
          <w:color w:val="000000"/>
          <w:sz w:val="24"/>
          <w:szCs w:val="24"/>
        </w:rPr>
        <w:t>which includes</w:t>
      </w:r>
      <w:r w:rsidR="00C12144" w:rsidRPr="004D53AC">
        <w:rPr>
          <w:rFonts w:eastAsia="Times New Roman"/>
          <w:color w:val="000000"/>
          <w:sz w:val="24"/>
          <w:szCs w:val="24"/>
        </w:rPr>
        <w:t xml:space="preserve"> insurance,</w:t>
      </w:r>
      <w:r w:rsidR="00FA49D6" w:rsidRPr="004D53AC">
        <w:rPr>
          <w:rFonts w:eastAsia="Times New Roman"/>
          <w:color w:val="000000"/>
          <w:sz w:val="24"/>
          <w:szCs w:val="24"/>
        </w:rPr>
        <w:t xml:space="preserve"> informed consent and record keeping</w:t>
      </w:r>
    </w:p>
    <w:p w14:paraId="380D0806" w14:textId="6CF3A1F6" w:rsidR="004D53AC" w:rsidRDefault="005C35DB" w:rsidP="004D53AC">
      <w:pPr>
        <w:pStyle w:val="ListParagraph"/>
        <w:widowControl w:val="0"/>
        <w:numPr>
          <w:ilvl w:val="1"/>
          <w:numId w:val="19"/>
        </w:numPr>
        <w:pBdr>
          <w:top w:val="nil"/>
          <w:left w:val="nil"/>
          <w:bottom w:val="nil"/>
          <w:right w:val="nil"/>
          <w:between w:val="nil"/>
        </w:pBdr>
        <w:spacing w:line="240" w:lineRule="auto"/>
        <w:ind w:right="-196"/>
        <w:jc w:val="both"/>
        <w:rPr>
          <w:rFonts w:eastAsia="Times New Roman"/>
          <w:color w:val="000000"/>
          <w:sz w:val="24"/>
          <w:szCs w:val="24"/>
        </w:rPr>
      </w:pPr>
      <w:r>
        <w:rPr>
          <w:rFonts w:eastAsia="Times New Roman"/>
          <w:color w:val="000000"/>
          <w:sz w:val="24"/>
          <w:szCs w:val="24"/>
        </w:rPr>
        <w:t>DMT</w:t>
      </w:r>
      <w:r w:rsidR="00F94937">
        <w:rPr>
          <w:rFonts w:eastAsia="Times New Roman"/>
          <w:color w:val="000000"/>
          <w:sz w:val="24"/>
          <w:szCs w:val="24"/>
        </w:rPr>
        <w:t>s</w:t>
      </w:r>
      <w:r w:rsidR="00FA49D6" w:rsidRPr="004D53AC">
        <w:rPr>
          <w:rFonts w:eastAsia="Times New Roman"/>
          <w:color w:val="000000"/>
          <w:sz w:val="24"/>
          <w:szCs w:val="24"/>
        </w:rPr>
        <w:t xml:space="preserve"> ensures safety</w:t>
      </w:r>
      <w:r w:rsidR="003E259D" w:rsidRPr="004D53AC">
        <w:rPr>
          <w:rFonts w:eastAsia="Times New Roman"/>
          <w:color w:val="000000"/>
          <w:sz w:val="24"/>
          <w:szCs w:val="24"/>
        </w:rPr>
        <w:t xml:space="preserve"> and privacy</w:t>
      </w:r>
      <w:r w:rsidR="00FA49D6" w:rsidRPr="004D53AC">
        <w:rPr>
          <w:rFonts w:eastAsia="Times New Roman"/>
          <w:color w:val="000000"/>
          <w:sz w:val="24"/>
          <w:szCs w:val="24"/>
        </w:rPr>
        <w:t xml:space="preserve"> in practice including the client space</w:t>
      </w:r>
      <w:r w:rsidR="002E122D" w:rsidRPr="004D53AC">
        <w:rPr>
          <w:rFonts w:eastAsia="Times New Roman"/>
          <w:color w:val="000000"/>
          <w:sz w:val="24"/>
          <w:szCs w:val="24"/>
        </w:rPr>
        <w:t xml:space="preserve"> </w:t>
      </w:r>
      <w:r w:rsidR="00FA49D6" w:rsidRPr="004D53AC">
        <w:rPr>
          <w:rFonts w:eastAsia="Times New Roman"/>
          <w:color w:val="000000"/>
          <w:sz w:val="24"/>
          <w:szCs w:val="24"/>
        </w:rPr>
        <w:t>therapist’s</w:t>
      </w:r>
      <w:r w:rsidR="003E259D" w:rsidRPr="004D53AC">
        <w:rPr>
          <w:rFonts w:eastAsia="Times New Roman"/>
          <w:color w:val="000000"/>
          <w:sz w:val="24"/>
          <w:szCs w:val="24"/>
        </w:rPr>
        <w:t xml:space="preserve"> space, and confidentiality</w:t>
      </w:r>
    </w:p>
    <w:p w14:paraId="1865946C" w14:textId="67EFEA58" w:rsidR="00052764" w:rsidRPr="002D5F95" w:rsidRDefault="005C35DB" w:rsidP="004D53AC">
      <w:pPr>
        <w:pStyle w:val="ListParagraph"/>
        <w:widowControl w:val="0"/>
        <w:numPr>
          <w:ilvl w:val="1"/>
          <w:numId w:val="19"/>
        </w:numPr>
        <w:pBdr>
          <w:top w:val="nil"/>
          <w:left w:val="nil"/>
          <w:bottom w:val="nil"/>
          <w:right w:val="nil"/>
          <w:between w:val="nil"/>
        </w:pBdr>
        <w:spacing w:line="240" w:lineRule="auto"/>
        <w:ind w:right="-196"/>
        <w:jc w:val="both"/>
        <w:rPr>
          <w:rFonts w:eastAsia="Times New Roman"/>
          <w:color w:val="000000"/>
          <w:sz w:val="24"/>
          <w:szCs w:val="24"/>
        </w:rPr>
      </w:pPr>
      <w:r>
        <w:rPr>
          <w:rFonts w:eastAsia="Times New Roman"/>
          <w:color w:val="000000"/>
          <w:sz w:val="24"/>
          <w:szCs w:val="24"/>
        </w:rPr>
        <w:t>DMT</w:t>
      </w:r>
      <w:r w:rsidR="00F94937">
        <w:rPr>
          <w:rFonts w:eastAsia="Times New Roman"/>
          <w:color w:val="000000"/>
          <w:sz w:val="24"/>
          <w:szCs w:val="24"/>
        </w:rPr>
        <w:t>s</w:t>
      </w:r>
      <w:r w:rsidR="00052764" w:rsidRPr="002D5F95">
        <w:rPr>
          <w:rFonts w:eastAsia="Times New Roman"/>
          <w:color w:val="000000"/>
          <w:sz w:val="24"/>
          <w:szCs w:val="24"/>
        </w:rPr>
        <w:t xml:space="preserve"> are familiar with community resources where the client resides </w:t>
      </w:r>
      <w:r w:rsidR="003E259D" w:rsidRPr="004D53AC">
        <w:rPr>
          <w:rFonts w:eastAsia="Times New Roman"/>
          <w:color w:val="000000"/>
          <w:sz w:val="24"/>
          <w:szCs w:val="24"/>
        </w:rPr>
        <w:t>in the        event that a referral is required.</w:t>
      </w:r>
      <w:r w:rsidR="003E259D" w:rsidRPr="004D53AC">
        <w:rPr>
          <w:rFonts w:eastAsia="Times New Roman"/>
          <w:color w:val="000000"/>
          <w:sz w:val="24"/>
          <w:szCs w:val="24"/>
        </w:rPr>
        <w:tab/>
      </w:r>
    </w:p>
    <w:p w14:paraId="4F098EDC" w14:textId="1A4054AC" w:rsidR="00FA49D6" w:rsidRPr="002D5F95" w:rsidRDefault="00FA49D6" w:rsidP="002D5F95">
      <w:pPr>
        <w:widowControl w:val="0"/>
        <w:pBdr>
          <w:top w:val="nil"/>
          <w:left w:val="nil"/>
          <w:bottom w:val="nil"/>
          <w:right w:val="nil"/>
          <w:between w:val="nil"/>
        </w:pBdr>
        <w:spacing w:line="240" w:lineRule="auto"/>
        <w:ind w:right="-196"/>
        <w:jc w:val="both"/>
        <w:rPr>
          <w:rFonts w:eastAsia="Times New Roman"/>
          <w:color w:val="000000"/>
          <w:sz w:val="24"/>
          <w:szCs w:val="24"/>
        </w:rPr>
      </w:pPr>
      <w:r>
        <w:rPr>
          <w:rFonts w:eastAsia="Times New Roman"/>
          <w:color w:val="000000"/>
          <w:sz w:val="24"/>
          <w:szCs w:val="24"/>
        </w:rPr>
        <w:t xml:space="preserve">   </w:t>
      </w:r>
    </w:p>
    <w:p w14:paraId="61883C61" w14:textId="177D53F5" w:rsidR="00375B2F" w:rsidRDefault="00052764" w:rsidP="00375B2F">
      <w:pPr>
        <w:widowControl w:val="0"/>
        <w:pBdr>
          <w:top w:val="nil"/>
          <w:left w:val="nil"/>
          <w:bottom w:val="nil"/>
          <w:right w:val="nil"/>
          <w:between w:val="nil"/>
        </w:pBdr>
        <w:spacing w:line="240" w:lineRule="auto"/>
        <w:ind w:right="-196"/>
        <w:rPr>
          <w:rFonts w:eastAsia="Times New Roman"/>
          <w:b/>
          <w:bCs/>
          <w:color w:val="000000"/>
          <w:sz w:val="24"/>
          <w:szCs w:val="24"/>
        </w:rPr>
      </w:pPr>
      <w:r>
        <w:rPr>
          <w:rFonts w:eastAsia="Times New Roman"/>
          <w:b/>
          <w:bCs/>
          <w:color w:val="000000"/>
          <w:sz w:val="24"/>
          <w:szCs w:val="24"/>
        </w:rPr>
        <w:t xml:space="preserve">                    </w:t>
      </w:r>
    </w:p>
    <w:p w14:paraId="749B3A08" w14:textId="169D8C26" w:rsidR="00375B2F" w:rsidRPr="002D5F95" w:rsidRDefault="00375B2F" w:rsidP="002D5F95">
      <w:pPr>
        <w:pStyle w:val="ListParagraph"/>
        <w:widowControl w:val="0"/>
        <w:pBdr>
          <w:top w:val="nil"/>
          <w:left w:val="nil"/>
          <w:bottom w:val="nil"/>
          <w:right w:val="nil"/>
          <w:between w:val="nil"/>
        </w:pBdr>
        <w:spacing w:line="240" w:lineRule="auto"/>
        <w:ind w:left="3240" w:right="-196"/>
        <w:rPr>
          <w:rFonts w:eastAsia="Times New Roman"/>
          <w:b/>
          <w:bCs/>
          <w:color w:val="000000"/>
          <w:sz w:val="24"/>
          <w:szCs w:val="24"/>
        </w:rPr>
      </w:pPr>
    </w:p>
    <w:p w14:paraId="4A3825F2" w14:textId="7E3FA8AD" w:rsidR="00AE111C" w:rsidRPr="00ED1EE0" w:rsidRDefault="00AE45A3" w:rsidP="00AE45A3">
      <w:pPr>
        <w:rPr>
          <w:rFonts w:eastAsia="Times New Roman"/>
          <w:color w:val="000000"/>
          <w:sz w:val="24"/>
          <w:szCs w:val="24"/>
        </w:rPr>
      </w:pPr>
      <w:r w:rsidRPr="00ED1EE0">
        <w:rPr>
          <w:rFonts w:eastAsia="Times New Roman"/>
          <w:color w:val="000000"/>
          <w:sz w:val="24"/>
          <w:szCs w:val="24"/>
        </w:rPr>
        <w:br w:type="page"/>
      </w:r>
    </w:p>
    <w:p w14:paraId="3DEC0FB3" w14:textId="77777777" w:rsidR="00AE45A3" w:rsidRPr="00ED1EE0" w:rsidRDefault="00AE45A3" w:rsidP="007C4C35">
      <w:pPr>
        <w:widowControl w:val="0"/>
        <w:spacing w:before="76" w:line="240" w:lineRule="auto"/>
        <w:ind w:right="-196"/>
        <w:jc w:val="center"/>
        <w:rPr>
          <w:rFonts w:eastAsia="Times New Roman"/>
          <w:b/>
          <w:sz w:val="24"/>
          <w:szCs w:val="24"/>
        </w:rPr>
      </w:pPr>
      <w:r w:rsidRPr="00ED1EE0">
        <w:rPr>
          <w:rFonts w:eastAsia="Times New Roman"/>
          <w:b/>
          <w:sz w:val="24"/>
          <w:szCs w:val="24"/>
        </w:rPr>
        <w:lastRenderedPageBreak/>
        <w:t>Definitions</w:t>
      </w:r>
    </w:p>
    <w:p w14:paraId="24231827" w14:textId="5E3F8120" w:rsidR="00AE45A3" w:rsidRDefault="00AE45A3" w:rsidP="00AE45A3">
      <w:pPr>
        <w:widowControl w:val="0"/>
        <w:spacing w:before="76" w:line="240" w:lineRule="auto"/>
        <w:ind w:right="-196"/>
        <w:rPr>
          <w:rFonts w:eastAsia="Times New Roman"/>
          <w:sz w:val="24"/>
          <w:szCs w:val="24"/>
        </w:rPr>
      </w:pPr>
      <w:r w:rsidRPr="00ED1EE0">
        <w:rPr>
          <w:rFonts w:eastAsia="Times New Roman"/>
          <w:sz w:val="24"/>
          <w:szCs w:val="24"/>
        </w:rPr>
        <w:t>For the purposes of this code, and unless the context indicates otherwise, the following are defined as:</w:t>
      </w:r>
    </w:p>
    <w:p w14:paraId="45498BD4" w14:textId="77777777" w:rsidR="001A6062" w:rsidRPr="00ED1EE0" w:rsidRDefault="001A6062" w:rsidP="00AE45A3">
      <w:pPr>
        <w:widowControl w:val="0"/>
        <w:spacing w:before="76" w:line="240" w:lineRule="auto"/>
        <w:ind w:right="-196"/>
        <w:rPr>
          <w:rFonts w:eastAsia="Times New Roman"/>
          <w:sz w:val="24"/>
          <w:szCs w:val="24"/>
        </w:rPr>
      </w:pPr>
    </w:p>
    <w:p w14:paraId="716246A3" w14:textId="2384E573" w:rsidR="00AE45A3" w:rsidRPr="00ED1EE0" w:rsidRDefault="00AE45A3" w:rsidP="00AE45A3">
      <w:pPr>
        <w:widowControl w:val="0"/>
        <w:spacing w:before="76" w:line="240" w:lineRule="auto"/>
        <w:ind w:right="-196"/>
        <w:rPr>
          <w:rFonts w:eastAsia="Times New Roman"/>
          <w:sz w:val="24"/>
          <w:szCs w:val="24"/>
        </w:rPr>
      </w:pPr>
      <w:r w:rsidRPr="00ED1EE0">
        <w:rPr>
          <w:rFonts w:eastAsia="Times New Roman"/>
          <w:b/>
          <w:sz w:val="24"/>
          <w:szCs w:val="24"/>
        </w:rPr>
        <w:t xml:space="preserve">Associated party – </w:t>
      </w:r>
      <w:r w:rsidRPr="00ED1EE0">
        <w:rPr>
          <w:rFonts w:eastAsia="Times New Roman"/>
          <w:sz w:val="24"/>
          <w:szCs w:val="24"/>
        </w:rPr>
        <w:t xml:space="preserve">any person or organization other than clients with whom the </w:t>
      </w:r>
      <w:r w:rsidR="005C35DB">
        <w:rPr>
          <w:rFonts w:eastAsia="Times New Roman"/>
          <w:sz w:val="24"/>
          <w:szCs w:val="24"/>
        </w:rPr>
        <w:t>DMT</w:t>
      </w:r>
      <w:r w:rsidRPr="00ED1EE0">
        <w:rPr>
          <w:rFonts w:eastAsia="Times New Roman"/>
          <w:sz w:val="24"/>
          <w:szCs w:val="24"/>
        </w:rPr>
        <w:t xml:space="preserve"> interact</w:t>
      </w:r>
      <w:r w:rsidR="009F5458">
        <w:rPr>
          <w:rFonts w:eastAsia="Times New Roman"/>
          <w:sz w:val="24"/>
          <w:szCs w:val="24"/>
        </w:rPr>
        <w:t>s</w:t>
      </w:r>
      <w:r w:rsidRPr="00ED1EE0">
        <w:rPr>
          <w:rFonts w:eastAsia="Times New Roman"/>
          <w:sz w:val="24"/>
          <w:szCs w:val="24"/>
        </w:rPr>
        <w:t xml:space="preserve"> when providing therapeutic services. </w:t>
      </w:r>
    </w:p>
    <w:p w14:paraId="623CDD70" w14:textId="7ADF25BD" w:rsidR="00AE45A3" w:rsidRPr="00ED1EE0" w:rsidRDefault="00AE45A3" w:rsidP="00AE45A3">
      <w:pPr>
        <w:widowControl w:val="0"/>
        <w:spacing w:before="76" w:line="240" w:lineRule="auto"/>
        <w:ind w:right="-196"/>
        <w:rPr>
          <w:rFonts w:eastAsia="Times New Roman"/>
          <w:sz w:val="24"/>
          <w:szCs w:val="24"/>
        </w:rPr>
      </w:pPr>
      <w:r w:rsidRPr="00ED1EE0">
        <w:rPr>
          <w:rFonts w:eastAsia="Times New Roman"/>
          <w:b/>
          <w:sz w:val="24"/>
          <w:szCs w:val="24"/>
        </w:rPr>
        <w:t>Association</w:t>
      </w:r>
      <w:r w:rsidR="00503C37">
        <w:rPr>
          <w:rFonts w:eastAsia="Times New Roman"/>
          <w:b/>
          <w:sz w:val="24"/>
          <w:szCs w:val="24"/>
        </w:rPr>
        <w:t>/</w:t>
      </w:r>
      <w:proofErr w:type="spellStart"/>
      <w:r w:rsidR="00503C37">
        <w:rPr>
          <w:rFonts w:eastAsia="Times New Roman"/>
          <w:b/>
          <w:sz w:val="24"/>
          <w:szCs w:val="24"/>
        </w:rPr>
        <w:t>Organisation</w:t>
      </w:r>
      <w:proofErr w:type="spellEnd"/>
      <w:r w:rsidRPr="00ED1EE0">
        <w:rPr>
          <w:rFonts w:eastAsia="Times New Roman"/>
          <w:sz w:val="24"/>
          <w:szCs w:val="24"/>
        </w:rPr>
        <w:t xml:space="preserve"> – means the Dance Movement Therapy Association of Australasia.</w:t>
      </w:r>
    </w:p>
    <w:p w14:paraId="7F25CAF4" w14:textId="43D8D844" w:rsidR="00864CAF" w:rsidRPr="00864CAF" w:rsidRDefault="00864CAF" w:rsidP="00AE45A3">
      <w:pPr>
        <w:widowControl w:val="0"/>
        <w:spacing w:before="280" w:line="240" w:lineRule="auto"/>
        <w:ind w:right="-196"/>
        <w:rPr>
          <w:rFonts w:eastAsia="Times New Roman"/>
          <w:sz w:val="24"/>
          <w:szCs w:val="24"/>
        </w:rPr>
      </w:pPr>
      <w:r w:rsidRPr="00864CAF">
        <w:rPr>
          <w:rFonts w:eastAsia="Times New Roman"/>
          <w:b/>
          <w:bCs/>
          <w:sz w:val="24"/>
          <w:szCs w:val="24"/>
        </w:rPr>
        <w:t>Australasia</w:t>
      </w:r>
      <w:r w:rsidRPr="00864CAF">
        <w:rPr>
          <w:rFonts w:eastAsia="Times New Roman"/>
          <w:b/>
          <w:sz w:val="24"/>
          <w:szCs w:val="24"/>
        </w:rPr>
        <w:t> </w:t>
      </w:r>
      <w:r w:rsidRPr="00864CAF">
        <w:rPr>
          <w:rFonts w:eastAsia="Times New Roman"/>
          <w:sz w:val="24"/>
          <w:szCs w:val="24"/>
        </w:rPr>
        <w:t>comprises </w:t>
      </w:r>
      <w:hyperlink r:id="rId14" w:tooltip="Australia" w:history="1">
        <w:r w:rsidRPr="00864CAF">
          <w:rPr>
            <w:rStyle w:val="Hyperlink"/>
            <w:rFonts w:eastAsia="Times New Roman"/>
            <w:color w:val="auto"/>
            <w:sz w:val="24"/>
            <w:szCs w:val="24"/>
            <w:u w:val="none"/>
          </w:rPr>
          <w:t>Australia</w:t>
        </w:r>
      </w:hyperlink>
      <w:r w:rsidRPr="00864CAF">
        <w:rPr>
          <w:rFonts w:eastAsia="Times New Roman"/>
          <w:sz w:val="24"/>
          <w:szCs w:val="24"/>
        </w:rPr>
        <w:t>, </w:t>
      </w:r>
      <w:hyperlink r:id="rId15" w:tooltip="New Zealand" w:history="1">
        <w:r w:rsidRPr="00864CAF">
          <w:rPr>
            <w:rStyle w:val="Hyperlink"/>
            <w:rFonts w:eastAsia="Times New Roman"/>
            <w:color w:val="auto"/>
            <w:sz w:val="24"/>
            <w:szCs w:val="24"/>
            <w:u w:val="none"/>
          </w:rPr>
          <w:t>New Zealand</w:t>
        </w:r>
      </w:hyperlink>
      <w:r w:rsidRPr="00864CAF">
        <w:rPr>
          <w:rFonts w:eastAsia="Times New Roman"/>
          <w:sz w:val="24"/>
          <w:szCs w:val="24"/>
        </w:rPr>
        <w:t xml:space="preserve">, and </w:t>
      </w:r>
      <w:proofErr w:type="spellStart"/>
      <w:r w:rsidRPr="00864CAF">
        <w:rPr>
          <w:rFonts w:eastAsia="Times New Roman"/>
          <w:sz w:val="24"/>
          <w:szCs w:val="24"/>
        </w:rPr>
        <w:t>neighbouring</w:t>
      </w:r>
      <w:proofErr w:type="spellEnd"/>
      <w:r w:rsidRPr="00864CAF">
        <w:rPr>
          <w:rFonts w:eastAsia="Times New Roman"/>
          <w:sz w:val="24"/>
          <w:szCs w:val="24"/>
        </w:rPr>
        <w:t xml:space="preserve"> islands. </w:t>
      </w:r>
      <w:r>
        <w:rPr>
          <w:rFonts w:eastAsia="Times New Roman"/>
          <w:sz w:val="24"/>
          <w:szCs w:val="24"/>
        </w:rPr>
        <w:t>However, i</w:t>
      </w:r>
      <w:r w:rsidRPr="00864CAF">
        <w:rPr>
          <w:rFonts w:eastAsia="Times New Roman"/>
          <w:sz w:val="24"/>
          <w:szCs w:val="24"/>
        </w:rPr>
        <w:t>t is used in a number of different contexts including geopolitically, physio</w:t>
      </w:r>
      <w:r>
        <w:rPr>
          <w:rFonts w:eastAsia="Times New Roman"/>
          <w:sz w:val="24"/>
          <w:szCs w:val="24"/>
        </w:rPr>
        <w:t>-</w:t>
      </w:r>
      <w:r w:rsidRPr="00864CAF">
        <w:rPr>
          <w:rFonts w:eastAsia="Times New Roman"/>
          <w:sz w:val="24"/>
          <w:szCs w:val="24"/>
        </w:rPr>
        <w:t>geographically, and ecologically where the term covers slightly different but related regions</w:t>
      </w:r>
      <w:r w:rsidRPr="00864CAF">
        <w:rPr>
          <w:rFonts w:eastAsia="Times New Roman"/>
          <w:b/>
          <w:sz w:val="24"/>
          <w:szCs w:val="24"/>
        </w:rPr>
        <w:t>.</w:t>
      </w:r>
      <w:r>
        <w:rPr>
          <w:rFonts w:eastAsia="Times New Roman"/>
          <w:b/>
          <w:sz w:val="24"/>
          <w:szCs w:val="24"/>
        </w:rPr>
        <w:t xml:space="preserve">  </w:t>
      </w:r>
      <w:r>
        <w:rPr>
          <w:rFonts w:eastAsia="Times New Roman"/>
          <w:sz w:val="24"/>
          <w:szCs w:val="24"/>
        </w:rPr>
        <w:t xml:space="preserve">With respect to DTAA, Australasia refers primarily to Australia and New Zealand but also to nearby Asian countries from which </w:t>
      </w:r>
      <w:r w:rsidR="005C35DB">
        <w:rPr>
          <w:rFonts w:eastAsia="Times New Roman"/>
          <w:sz w:val="24"/>
          <w:szCs w:val="24"/>
        </w:rPr>
        <w:t>DMT</w:t>
      </w:r>
      <w:r w:rsidR="00F94937">
        <w:rPr>
          <w:rFonts w:eastAsia="Times New Roman"/>
          <w:sz w:val="24"/>
          <w:szCs w:val="24"/>
        </w:rPr>
        <w:t>s</w:t>
      </w:r>
      <w:r>
        <w:rPr>
          <w:rFonts w:eastAsia="Times New Roman"/>
          <w:sz w:val="24"/>
          <w:szCs w:val="24"/>
        </w:rPr>
        <w:t xml:space="preserve"> have chosen to join DTAA.</w:t>
      </w:r>
    </w:p>
    <w:p w14:paraId="54080633" w14:textId="77777777" w:rsidR="00AE45A3" w:rsidRPr="00ED1EE0" w:rsidRDefault="00AE45A3" w:rsidP="00AE45A3">
      <w:pPr>
        <w:widowControl w:val="0"/>
        <w:spacing w:before="280" w:line="240" w:lineRule="auto"/>
        <w:ind w:right="-196"/>
        <w:rPr>
          <w:rFonts w:eastAsia="Times New Roman"/>
          <w:sz w:val="24"/>
          <w:szCs w:val="24"/>
        </w:rPr>
      </w:pPr>
      <w:r w:rsidRPr="00ED1EE0">
        <w:rPr>
          <w:rFonts w:eastAsia="Times New Roman"/>
          <w:b/>
          <w:sz w:val="24"/>
          <w:szCs w:val="24"/>
        </w:rPr>
        <w:t>Beneficence</w:t>
      </w:r>
      <w:r w:rsidRPr="00ED1EE0">
        <w:rPr>
          <w:rFonts w:eastAsia="Times New Roman"/>
          <w:sz w:val="24"/>
          <w:szCs w:val="24"/>
        </w:rPr>
        <w:t xml:space="preserve"> – acting in the best interests and for the well-being of another.</w:t>
      </w:r>
    </w:p>
    <w:p w14:paraId="52E2BDAD" w14:textId="61F268F6" w:rsidR="00AE45A3" w:rsidRPr="00ED1EE0" w:rsidRDefault="00AE45A3" w:rsidP="00AE45A3">
      <w:pPr>
        <w:widowControl w:val="0"/>
        <w:spacing w:before="280" w:line="240" w:lineRule="auto"/>
        <w:ind w:right="-198"/>
        <w:rPr>
          <w:rFonts w:eastAsia="Times New Roman"/>
          <w:sz w:val="24"/>
          <w:szCs w:val="24"/>
        </w:rPr>
      </w:pPr>
      <w:r w:rsidRPr="00ED1EE0">
        <w:rPr>
          <w:rFonts w:eastAsia="Times New Roman"/>
          <w:b/>
          <w:sz w:val="24"/>
          <w:szCs w:val="24"/>
        </w:rPr>
        <w:t xml:space="preserve">Client </w:t>
      </w:r>
      <w:r w:rsidRPr="00ED1EE0">
        <w:rPr>
          <w:rFonts w:eastAsia="Times New Roman"/>
          <w:sz w:val="24"/>
          <w:szCs w:val="24"/>
        </w:rPr>
        <w:t xml:space="preserve">– a party or parties to whom a </w:t>
      </w:r>
      <w:r w:rsidR="005C35DB">
        <w:rPr>
          <w:rFonts w:eastAsia="Times New Roman"/>
          <w:sz w:val="24"/>
          <w:szCs w:val="24"/>
        </w:rPr>
        <w:t>DMT</w:t>
      </w:r>
      <w:r w:rsidRPr="00ED1EE0">
        <w:rPr>
          <w:rFonts w:eastAsia="Times New Roman"/>
          <w:sz w:val="24"/>
          <w:szCs w:val="24"/>
        </w:rPr>
        <w:t xml:space="preserve"> service is being delivered.  Clients may be individuals, couples, groups, families, organizations, institutions, communities or those commissioning/paying for the professional service.  This could include students who are being taught by the Professional member.</w:t>
      </w:r>
    </w:p>
    <w:p w14:paraId="5F9365F2" w14:textId="77777777" w:rsidR="00AE45A3" w:rsidRPr="00ED1EE0" w:rsidRDefault="00AE45A3" w:rsidP="00AE45A3">
      <w:pPr>
        <w:widowControl w:val="0"/>
        <w:spacing w:line="240" w:lineRule="auto"/>
        <w:ind w:right="-198"/>
        <w:rPr>
          <w:rFonts w:eastAsia="Times New Roman"/>
          <w:sz w:val="24"/>
          <w:szCs w:val="24"/>
        </w:rPr>
      </w:pPr>
    </w:p>
    <w:p w14:paraId="34BAD56C" w14:textId="2D87854A" w:rsidR="00AE45A3" w:rsidRPr="00ED1EE0" w:rsidRDefault="00AE45A3" w:rsidP="00AE45A3">
      <w:pPr>
        <w:widowControl w:val="0"/>
        <w:spacing w:line="240" w:lineRule="auto"/>
        <w:ind w:right="-198"/>
        <w:rPr>
          <w:rFonts w:eastAsia="Times New Roman"/>
          <w:sz w:val="24"/>
          <w:szCs w:val="24"/>
        </w:rPr>
      </w:pPr>
      <w:r w:rsidRPr="00ED1EE0">
        <w:rPr>
          <w:rFonts w:eastAsia="Times New Roman"/>
          <w:b/>
          <w:noProof/>
          <w:sz w:val="24"/>
          <w:szCs w:val="24"/>
          <w:lang w:val="en-AU" w:eastAsia="zh-CN"/>
        </w:rPr>
        <mc:AlternateContent>
          <mc:Choice Requires="wpi">
            <w:drawing>
              <wp:anchor distT="0" distB="0" distL="114300" distR="114300" simplePos="0" relativeHeight="251674624" behindDoc="0" locked="0" layoutInCell="1" allowOverlap="1" wp14:anchorId="5A7755A9" wp14:editId="2F1E1CD9">
                <wp:simplePos x="0" y="0"/>
                <wp:positionH relativeFrom="column">
                  <wp:posOffset>6572221</wp:posOffset>
                </wp:positionH>
                <wp:positionV relativeFrom="paragraph">
                  <wp:posOffset>111912</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6364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16.1pt;margin-top:7.4pt;width:2.9pt;height: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">
                <v:imagedata r:id="rId21" o:title=""/>
              </v:shape>
            </w:pict>
          </mc:Fallback>
        </mc:AlternateContent>
      </w:r>
      <w:r w:rsidRPr="00ED1EE0">
        <w:rPr>
          <w:rFonts w:eastAsia="Times New Roman"/>
          <w:b/>
          <w:sz w:val="24"/>
          <w:szCs w:val="24"/>
        </w:rPr>
        <w:t xml:space="preserve">Code </w:t>
      </w:r>
      <w:r w:rsidRPr="00ED1EE0">
        <w:rPr>
          <w:rFonts w:eastAsia="Times New Roman"/>
          <w:sz w:val="24"/>
          <w:szCs w:val="24"/>
        </w:rPr>
        <w:t>– this means the DTAA Code of Ethics (20</w:t>
      </w:r>
      <w:r w:rsidR="0015250D" w:rsidRPr="00ED1EE0">
        <w:rPr>
          <w:rFonts w:eastAsia="Times New Roman"/>
          <w:sz w:val="24"/>
          <w:szCs w:val="24"/>
        </w:rPr>
        <w:t>20</w:t>
      </w:r>
      <w:r w:rsidRPr="00ED1EE0">
        <w:rPr>
          <w:rFonts w:eastAsia="Times New Roman"/>
          <w:sz w:val="24"/>
          <w:szCs w:val="24"/>
        </w:rPr>
        <w:t>), as amended from time to time.</w:t>
      </w:r>
    </w:p>
    <w:p w14:paraId="7E9A6846" w14:textId="77777777" w:rsidR="00AE45A3" w:rsidRPr="00ED1EE0" w:rsidRDefault="00AE45A3" w:rsidP="00AE45A3">
      <w:pPr>
        <w:widowControl w:val="0"/>
        <w:spacing w:line="240" w:lineRule="auto"/>
        <w:ind w:right="-198"/>
        <w:rPr>
          <w:rFonts w:eastAsia="Times New Roman"/>
          <w:sz w:val="24"/>
          <w:szCs w:val="24"/>
        </w:rPr>
      </w:pPr>
    </w:p>
    <w:p w14:paraId="049F2FAF" w14:textId="551ED244"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Conduct</w:t>
      </w:r>
      <w:r w:rsidRPr="00ED1EE0">
        <w:rPr>
          <w:rFonts w:eastAsia="Times New Roman"/>
          <w:sz w:val="24"/>
          <w:szCs w:val="24"/>
        </w:rPr>
        <w:t xml:space="preserve"> – means any act or omission by a </w:t>
      </w:r>
      <w:r w:rsidR="005C35DB">
        <w:rPr>
          <w:rFonts w:eastAsia="Times New Roman"/>
          <w:sz w:val="24"/>
          <w:szCs w:val="24"/>
        </w:rPr>
        <w:t>DMT</w:t>
      </w:r>
      <w:r w:rsidRPr="00ED1EE0">
        <w:rPr>
          <w:rFonts w:eastAsia="Times New Roman"/>
          <w:sz w:val="24"/>
          <w:szCs w:val="24"/>
        </w:rPr>
        <w:t>.</w:t>
      </w:r>
    </w:p>
    <w:p w14:paraId="69F4EF90" w14:textId="77777777" w:rsidR="00AE45A3" w:rsidRPr="00ED1EE0" w:rsidRDefault="00AE45A3" w:rsidP="00AE45A3">
      <w:pPr>
        <w:widowControl w:val="0"/>
        <w:spacing w:line="240" w:lineRule="auto"/>
        <w:ind w:right="-198"/>
        <w:rPr>
          <w:rFonts w:eastAsia="Times New Roman"/>
          <w:sz w:val="24"/>
          <w:szCs w:val="24"/>
        </w:rPr>
      </w:pPr>
    </w:p>
    <w:p w14:paraId="749760D8" w14:textId="11F38B79"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Dance Movement Therapist</w:t>
      </w:r>
      <w:r w:rsidRPr="00ED1EE0">
        <w:rPr>
          <w:rFonts w:eastAsia="Times New Roman"/>
          <w:sz w:val="24"/>
          <w:szCs w:val="24"/>
        </w:rPr>
        <w:t xml:space="preserve"> – means a Registered Clinical or Professional or Provisional Professional </w:t>
      </w:r>
      <w:r w:rsidR="00284941">
        <w:rPr>
          <w:rFonts w:eastAsia="Times New Roman"/>
          <w:sz w:val="24"/>
          <w:szCs w:val="24"/>
        </w:rPr>
        <w:t>M</w:t>
      </w:r>
      <w:r w:rsidRPr="00ED1EE0">
        <w:rPr>
          <w:rFonts w:eastAsia="Times New Roman"/>
          <w:sz w:val="24"/>
          <w:szCs w:val="24"/>
        </w:rPr>
        <w:t>ember of DTAA</w:t>
      </w:r>
    </w:p>
    <w:p w14:paraId="6E6B3022" w14:textId="77777777" w:rsidR="00AE45A3" w:rsidRPr="00ED1EE0" w:rsidRDefault="00AE45A3" w:rsidP="00AE45A3">
      <w:pPr>
        <w:widowControl w:val="0"/>
        <w:spacing w:line="240" w:lineRule="auto"/>
        <w:ind w:right="-198"/>
        <w:rPr>
          <w:rFonts w:eastAsia="Times New Roman"/>
          <w:sz w:val="24"/>
          <w:szCs w:val="24"/>
        </w:rPr>
      </w:pPr>
    </w:p>
    <w:p w14:paraId="21227753" w14:textId="431122ED"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Jurisdiction</w:t>
      </w:r>
      <w:r w:rsidRPr="00ED1EE0">
        <w:rPr>
          <w:rFonts w:eastAsia="Times New Roman"/>
          <w:sz w:val="24"/>
          <w:szCs w:val="24"/>
        </w:rPr>
        <w:t xml:space="preserve">  - Australasia which includes the Commonwealth of Australia, New Zealand  and other areas where Professional Members are practicing</w:t>
      </w:r>
      <w:r w:rsidRPr="00ED1EE0">
        <w:rPr>
          <w:rFonts w:eastAsia="Times New Roman"/>
          <w:color w:val="C0504D" w:themeColor="accent2"/>
          <w:sz w:val="24"/>
          <w:szCs w:val="24"/>
        </w:rPr>
        <w:t xml:space="preserve"> </w:t>
      </w:r>
      <w:r w:rsidRPr="00ED1EE0">
        <w:rPr>
          <w:rFonts w:eastAsia="Times New Roman"/>
          <w:sz w:val="24"/>
          <w:szCs w:val="24"/>
        </w:rPr>
        <w:t xml:space="preserve">which may include Oceania and Asia/Pacific the state or territory in which the service is being delivered. </w:t>
      </w:r>
    </w:p>
    <w:p w14:paraId="42485F14" w14:textId="77777777" w:rsidR="00AE45A3" w:rsidRPr="00ED1EE0" w:rsidRDefault="00AE45A3" w:rsidP="00AE45A3">
      <w:pPr>
        <w:widowControl w:val="0"/>
        <w:spacing w:line="240" w:lineRule="auto"/>
        <w:ind w:right="-198"/>
        <w:rPr>
          <w:rFonts w:eastAsia="Times New Roman"/>
          <w:sz w:val="24"/>
          <w:szCs w:val="24"/>
        </w:rPr>
      </w:pPr>
    </w:p>
    <w:p w14:paraId="6D745762" w14:textId="77777777"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Legal rights</w:t>
      </w:r>
      <w:r w:rsidRPr="00ED1EE0">
        <w:rPr>
          <w:rFonts w:eastAsia="Times New Roman"/>
          <w:sz w:val="24"/>
          <w:szCs w:val="24"/>
        </w:rPr>
        <w:t xml:space="preserve"> – means those rights protected under the laws and statutes of the Jurisdiction.</w:t>
      </w:r>
    </w:p>
    <w:p w14:paraId="234931A1" w14:textId="77777777" w:rsidR="00AE45A3" w:rsidRPr="00ED1EE0" w:rsidRDefault="00AE45A3" w:rsidP="00AE45A3">
      <w:pPr>
        <w:widowControl w:val="0"/>
        <w:spacing w:line="240" w:lineRule="auto"/>
        <w:ind w:right="-198"/>
        <w:rPr>
          <w:rFonts w:eastAsia="Times New Roman"/>
          <w:sz w:val="24"/>
          <w:szCs w:val="24"/>
        </w:rPr>
      </w:pPr>
    </w:p>
    <w:p w14:paraId="4A01BE09" w14:textId="77777777"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Non-Maleficence</w:t>
      </w:r>
      <w:r w:rsidRPr="00ED1EE0">
        <w:rPr>
          <w:rFonts w:eastAsia="Times New Roman"/>
          <w:sz w:val="24"/>
          <w:szCs w:val="24"/>
        </w:rPr>
        <w:t xml:space="preserve"> – not causing harm to another through action or omission.</w:t>
      </w:r>
    </w:p>
    <w:p w14:paraId="3FE44339" w14:textId="77777777" w:rsidR="00AE45A3" w:rsidRPr="00ED1EE0" w:rsidRDefault="00AE45A3" w:rsidP="00AE45A3">
      <w:pPr>
        <w:widowControl w:val="0"/>
        <w:spacing w:line="240" w:lineRule="auto"/>
        <w:ind w:right="-198"/>
        <w:rPr>
          <w:rFonts w:eastAsia="Times New Roman"/>
          <w:sz w:val="24"/>
          <w:szCs w:val="24"/>
        </w:rPr>
      </w:pPr>
    </w:p>
    <w:p w14:paraId="32F3C763" w14:textId="77777777"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Professional Member</w:t>
      </w:r>
      <w:r w:rsidRPr="00ED1EE0">
        <w:rPr>
          <w:rFonts w:eastAsia="Times New Roman"/>
          <w:sz w:val="24"/>
          <w:szCs w:val="24"/>
        </w:rPr>
        <w:t xml:space="preserve"> – means a Registered Clinical, Professional or Provisional</w:t>
      </w:r>
      <w:r w:rsidRPr="00ED1EE0">
        <w:rPr>
          <w:rFonts w:eastAsia="Times New Roman"/>
          <w:color w:val="C0504D" w:themeColor="accent2"/>
          <w:sz w:val="24"/>
          <w:szCs w:val="24"/>
        </w:rPr>
        <w:t xml:space="preserve"> </w:t>
      </w:r>
      <w:r w:rsidRPr="00ED1EE0">
        <w:rPr>
          <w:rFonts w:eastAsia="Times New Roman"/>
          <w:sz w:val="24"/>
          <w:szCs w:val="24"/>
        </w:rPr>
        <w:t>Member of DTAA</w:t>
      </w:r>
    </w:p>
    <w:p w14:paraId="4D34E719" w14:textId="77777777" w:rsidR="00AE45A3" w:rsidRPr="00ED1EE0" w:rsidRDefault="00AE45A3" w:rsidP="00AE45A3">
      <w:pPr>
        <w:widowControl w:val="0"/>
        <w:spacing w:line="240" w:lineRule="auto"/>
        <w:ind w:right="-198"/>
        <w:rPr>
          <w:rFonts w:eastAsia="Times New Roman"/>
          <w:sz w:val="24"/>
          <w:szCs w:val="24"/>
        </w:rPr>
      </w:pPr>
    </w:p>
    <w:p w14:paraId="01928486" w14:textId="77777777"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Moral Rights</w:t>
      </w:r>
      <w:r w:rsidRPr="00ED1EE0">
        <w:rPr>
          <w:rFonts w:eastAsia="Times New Roman"/>
          <w:sz w:val="24"/>
          <w:szCs w:val="24"/>
        </w:rPr>
        <w:t xml:space="preserve"> – means the universal human rights as defined by the United Nations Universal Declaration of Human Rights.</w:t>
      </w:r>
    </w:p>
    <w:p w14:paraId="6CF2C55F" w14:textId="77777777" w:rsidR="00AE45A3" w:rsidRPr="00ED1EE0" w:rsidRDefault="00AE45A3" w:rsidP="00AE45A3">
      <w:pPr>
        <w:widowControl w:val="0"/>
        <w:spacing w:line="240" w:lineRule="auto"/>
        <w:ind w:right="-198"/>
        <w:rPr>
          <w:rFonts w:eastAsia="Times New Roman"/>
          <w:sz w:val="24"/>
          <w:szCs w:val="24"/>
        </w:rPr>
      </w:pPr>
    </w:p>
    <w:p w14:paraId="388AAC4C" w14:textId="2604BE75"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Multiple Relationship</w:t>
      </w:r>
      <w:r w:rsidRPr="00ED1EE0">
        <w:rPr>
          <w:rFonts w:eastAsia="Times New Roman"/>
          <w:sz w:val="24"/>
          <w:szCs w:val="24"/>
        </w:rPr>
        <w:t xml:space="preserve"> – mean</w:t>
      </w:r>
      <w:r w:rsidR="0015250D" w:rsidRPr="00ED1EE0">
        <w:rPr>
          <w:rFonts w:eastAsia="Times New Roman"/>
          <w:sz w:val="24"/>
          <w:szCs w:val="24"/>
        </w:rPr>
        <w:t>s</w:t>
      </w:r>
      <w:r w:rsidRPr="00ED1EE0">
        <w:rPr>
          <w:rFonts w:eastAsia="Times New Roman"/>
          <w:sz w:val="24"/>
          <w:szCs w:val="24"/>
        </w:rPr>
        <w:t xml:space="preserve"> those that occur when the </w:t>
      </w:r>
      <w:r w:rsidR="005C35DB">
        <w:rPr>
          <w:rFonts w:eastAsia="Times New Roman"/>
          <w:sz w:val="24"/>
          <w:szCs w:val="24"/>
        </w:rPr>
        <w:t>DMT</w:t>
      </w:r>
    </w:p>
    <w:p w14:paraId="3B00BC72" w14:textId="77777777" w:rsidR="00AE45A3" w:rsidRPr="00ED1EE0" w:rsidRDefault="00AE45A3" w:rsidP="00AE45A3">
      <w:pPr>
        <w:widowControl w:val="0"/>
        <w:numPr>
          <w:ilvl w:val="0"/>
          <w:numId w:val="1"/>
        </w:numPr>
        <w:pBdr>
          <w:top w:val="nil"/>
          <w:left w:val="nil"/>
          <w:bottom w:val="nil"/>
          <w:right w:val="nil"/>
          <w:between w:val="nil"/>
        </w:pBdr>
        <w:spacing w:line="240" w:lineRule="auto"/>
        <w:ind w:right="-198"/>
        <w:rPr>
          <w:rFonts w:eastAsia="Times New Roman"/>
          <w:color w:val="000000"/>
          <w:sz w:val="24"/>
          <w:szCs w:val="24"/>
        </w:rPr>
      </w:pPr>
      <w:r w:rsidRPr="00ED1EE0">
        <w:rPr>
          <w:rFonts w:eastAsia="Times New Roman"/>
          <w:color w:val="000000"/>
          <w:sz w:val="24"/>
          <w:szCs w:val="24"/>
        </w:rPr>
        <w:lastRenderedPageBreak/>
        <w:t>in a nonprofessional relationship with the same client</w:t>
      </w:r>
    </w:p>
    <w:p w14:paraId="264A3D47" w14:textId="77777777" w:rsidR="00AE45A3" w:rsidRPr="00ED1EE0" w:rsidRDefault="00AE45A3" w:rsidP="00AE45A3">
      <w:pPr>
        <w:widowControl w:val="0"/>
        <w:numPr>
          <w:ilvl w:val="0"/>
          <w:numId w:val="1"/>
        </w:numPr>
        <w:pBdr>
          <w:top w:val="nil"/>
          <w:left w:val="nil"/>
          <w:bottom w:val="nil"/>
          <w:right w:val="nil"/>
          <w:between w:val="nil"/>
        </w:pBdr>
        <w:spacing w:line="240" w:lineRule="auto"/>
        <w:ind w:right="-198"/>
        <w:rPr>
          <w:rFonts w:eastAsia="Times New Roman"/>
          <w:color w:val="000000"/>
          <w:sz w:val="24"/>
          <w:szCs w:val="24"/>
        </w:rPr>
      </w:pPr>
      <w:r w:rsidRPr="00ED1EE0">
        <w:rPr>
          <w:rFonts w:eastAsia="Times New Roman"/>
          <w:color w:val="000000"/>
          <w:sz w:val="24"/>
          <w:szCs w:val="24"/>
        </w:rPr>
        <w:t>in a different professional relationship with the same client</w:t>
      </w:r>
    </w:p>
    <w:p w14:paraId="091D9ACC" w14:textId="77777777" w:rsidR="00AE45A3" w:rsidRPr="00ED1EE0" w:rsidRDefault="00AE45A3" w:rsidP="00AE45A3">
      <w:pPr>
        <w:widowControl w:val="0"/>
        <w:numPr>
          <w:ilvl w:val="0"/>
          <w:numId w:val="1"/>
        </w:numPr>
        <w:pBdr>
          <w:top w:val="nil"/>
          <w:left w:val="nil"/>
          <w:bottom w:val="nil"/>
          <w:right w:val="nil"/>
          <w:between w:val="nil"/>
        </w:pBdr>
        <w:spacing w:line="240" w:lineRule="auto"/>
        <w:ind w:right="-198"/>
        <w:rPr>
          <w:rFonts w:eastAsia="Times New Roman"/>
          <w:color w:val="000000"/>
          <w:sz w:val="24"/>
          <w:szCs w:val="24"/>
        </w:rPr>
      </w:pPr>
      <w:r w:rsidRPr="00ED1EE0">
        <w:rPr>
          <w:rFonts w:eastAsia="Times New Roman"/>
          <w:color w:val="000000"/>
          <w:sz w:val="24"/>
          <w:szCs w:val="24"/>
        </w:rPr>
        <w:t>in a nonprofessional relationship with an associated party</w:t>
      </w:r>
    </w:p>
    <w:p w14:paraId="4FC83AF5" w14:textId="77777777" w:rsidR="00AE45A3" w:rsidRPr="00ED1EE0" w:rsidRDefault="00AE45A3" w:rsidP="00AE45A3">
      <w:pPr>
        <w:widowControl w:val="0"/>
        <w:numPr>
          <w:ilvl w:val="0"/>
          <w:numId w:val="1"/>
        </w:numPr>
        <w:pBdr>
          <w:top w:val="nil"/>
          <w:left w:val="nil"/>
          <w:bottom w:val="nil"/>
          <w:right w:val="nil"/>
          <w:between w:val="nil"/>
        </w:pBdr>
        <w:spacing w:line="240" w:lineRule="auto"/>
        <w:ind w:right="-198"/>
        <w:rPr>
          <w:rFonts w:eastAsia="Times New Roman"/>
          <w:color w:val="000000"/>
          <w:sz w:val="24"/>
          <w:szCs w:val="24"/>
        </w:rPr>
      </w:pPr>
      <w:r w:rsidRPr="00ED1EE0">
        <w:rPr>
          <w:rFonts w:eastAsia="Times New Roman"/>
          <w:color w:val="000000"/>
          <w:sz w:val="24"/>
          <w:szCs w:val="24"/>
        </w:rPr>
        <w:t>recipient of a service provided by the same client</w:t>
      </w:r>
    </w:p>
    <w:p w14:paraId="4F8AA158" w14:textId="77777777" w:rsidR="00AE45A3" w:rsidRPr="00ED1EE0" w:rsidRDefault="00AE45A3" w:rsidP="00AE45A3">
      <w:pPr>
        <w:widowControl w:val="0"/>
        <w:spacing w:line="240" w:lineRule="auto"/>
        <w:ind w:right="-198"/>
        <w:rPr>
          <w:rFonts w:eastAsia="Times New Roman"/>
          <w:sz w:val="24"/>
          <w:szCs w:val="24"/>
        </w:rPr>
      </w:pPr>
    </w:p>
    <w:p w14:paraId="145C8CBB" w14:textId="11D75EDA"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Professional relationship</w:t>
      </w:r>
      <w:r w:rsidRPr="00ED1EE0">
        <w:rPr>
          <w:rFonts w:eastAsia="Times New Roman"/>
          <w:sz w:val="24"/>
          <w:szCs w:val="24"/>
        </w:rPr>
        <w:t xml:space="preserve"> – is the relationship between a </w:t>
      </w:r>
      <w:r w:rsidR="005C35DB">
        <w:rPr>
          <w:rFonts w:eastAsia="Times New Roman"/>
          <w:sz w:val="24"/>
          <w:szCs w:val="24"/>
        </w:rPr>
        <w:t>DMT</w:t>
      </w:r>
      <w:r w:rsidRPr="00ED1EE0">
        <w:rPr>
          <w:rFonts w:eastAsia="Times New Roman"/>
          <w:sz w:val="24"/>
          <w:szCs w:val="24"/>
        </w:rPr>
        <w:t xml:space="preserve"> and their client which involves the delivery of a professional therapeutic service.</w:t>
      </w:r>
    </w:p>
    <w:p w14:paraId="3D8F9AA8" w14:textId="77777777" w:rsidR="00AE45A3" w:rsidRPr="00ED1EE0" w:rsidRDefault="00AE45A3" w:rsidP="00AE45A3">
      <w:pPr>
        <w:widowControl w:val="0"/>
        <w:spacing w:line="240" w:lineRule="auto"/>
        <w:ind w:right="-198"/>
        <w:rPr>
          <w:rFonts w:eastAsia="Times New Roman"/>
          <w:sz w:val="24"/>
          <w:szCs w:val="24"/>
        </w:rPr>
      </w:pPr>
    </w:p>
    <w:p w14:paraId="492CE5C3" w14:textId="5E8FA410" w:rsidR="00AE45A3" w:rsidRPr="00ED1EE0" w:rsidRDefault="00AE45A3" w:rsidP="00AE45A3">
      <w:pPr>
        <w:widowControl w:val="0"/>
        <w:spacing w:line="240" w:lineRule="auto"/>
        <w:ind w:right="-198"/>
        <w:rPr>
          <w:rFonts w:eastAsia="Times New Roman"/>
          <w:sz w:val="24"/>
          <w:szCs w:val="24"/>
        </w:rPr>
      </w:pPr>
      <w:r w:rsidRPr="00ED1EE0">
        <w:rPr>
          <w:rFonts w:eastAsia="Times New Roman"/>
          <w:b/>
          <w:sz w:val="24"/>
          <w:szCs w:val="24"/>
        </w:rPr>
        <w:t>Professional service</w:t>
      </w:r>
      <w:r w:rsidRPr="00ED1EE0">
        <w:rPr>
          <w:rFonts w:eastAsia="Times New Roman"/>
          <w:sz w:val="24"/>
          <w:szCs w:val="24"/>
        </w:rPr>
        <w:t xml:space="preserve"> - means any service provided by the </w:t>
      </w:r>
      <w:r w:rsidR="005C35DB">
        <w:rPr>
          <w:rFonts w:eastAsia="Times New Roman"/>
          <w:sz w:val="24"/>
          <w:szCs w:val="24"/>
        </w:rPr>
        <w:t>DMT</w:t>
      </w:r>
      <w:r w:rsidRPr="00ED1EE0">
        <w:rPr>
          <w:rFonts w:eastAsia="Times New Roman"/>
          <w:sz w:val="24"/>
          <w:szCs w:val="24"/>
        </w:rPr>
        <w:t xml:space="preserve"> to a client, which can include but is not limited to therapeutic activities, teaching, supervision, research practice, or other professional procedures.</w:t>
      </w:r>
    </w:p>
    <w:p w14:paraId="1B5B6B7A" w14:textId="1D36E836" w:rsidR="00AE45A3" w:rsidRPr="00ED1EE0" w:rsidRDefault="00AE45A3" w:rsidP="00AE45A3">
      <w:pPr>
        <w:widowControl w:val="0"/>
        <w:spacing w:line="240" w:lineRule="auto"/>
        <w:ind w:right="-198"/>
        <w:rPr>
          <w:rFonts w:eastAsia="Times New Roman"/>
          <w:sz w:val="24"/>
          <w:szCs w:val="24"/>
        </w:rPr>
      </w:pPr>
    </w:p>
    <w:p w14:paraId="5E771EA1" w14:textId="1ADEFD7A" w:rsidR="00AE45A3" w:rsidRPr="00ED1EE0" w:rsidRDefault="00AE45A3" w:rsidP="00AE45A3">
      <w:pPr>
        <w:widowControl w:val="0"/>
        <w:spacing w:line="240" w:lineRule="auto"/>
        <w:ind w:right="-198"/>
        <w:rPr>
          <w:rFonts w:eastAsia="Times New Roman"/>
          <w:sz w:val="24"/>
          <w:szCs w:val="24"/>
        </w:rPr>
      </w:pPr>
    </w:p>
    <w:p w14:paraId="77AEF5E0" w14:textId="22AAAD0F" w:rsidR="00D66EA0" w:rsidRDefault="00D66EA0">
      <w:pPr>
        <w:rPr>
          <w:rFonts w:eastAsia="Times New Roman"/>
          <w:sz w:val="24"/>
          <w:szCs w:val="24"/>
        </w:rPr>
      </w:pPr>
      <w:r>
        <w:rPr>
          <w:rFonts w:eastAsia="Times New Roman"/>
          <w:sz w:val="24"/>
          <w:szCs w:val="24"/>
        </w:rPr>
        <w:br w:type="page"/>
      </w:r>
    </w:p>
    <w:p w14:paraId="74378900" w14:textId="27694E19" w:rsidR="00AE111C" w:rsidRDefault="0060154C" w:rsidP="00AE111C">
      <w:pPr>
        <w:widowControl w:val="0"/>
        <w:pBdr>
          <w:top w:val="nil"/>
          <w:left w:val="nil"/>
          <w:bottom w:val="nil"/>
          <w:right w:val="nil"/>
          <w:between w:val="nil"/>
        </w:pBdr>
        <w:spacing w:line="240" w:lineRule="auto"/>
        <w:ind w:right="-196"/>
        <w:rPr>
          <w:rFonts w:eastAsia="Times New Roman"/>
          <w:b/>
          <w:bCs/>
          <w:color w:val="000000"/>
          <w:sz w:val="24"/>
          <w:szCs w:val="24"/>
        </w:rPr>
      </w:pPr>
      <w:r>
        <w:rPr>
          <w:rFonts w:eastAsia="Times New Roman"/>
          <w:b/>
          <w:bCs/>
          <w:color w:val="000000"/>
          <w:sz w:val="24"/>
          <w:szCs w:val="24"/>
        </w:rPr>
        <w:lastRenderedPageBreak/>
        <w:t xml:space="preserve">Bibliography </w:t>
      </w:r>
    </w:p>
    <w:p w14:paraId="5A2A6D22" w14:textId="28A9A32B" w:rsidR="003D36FC" w:rsidRDefault="003D36FC" w:rsidP="00AE111C">
      <w:pPr>
        <w:widowControl w:val="0"/>
        <w:pBdr>
          <w:top w:val="nil"/>
          <w:left w:val="nil"/>
          <w:bottom w:val="nil"/>
          <w:right w:val="nil"/>
          <w:between w:val="nil"/>
        </w:pBdr>
        <w:spacing w:line="240" w:lineRule="auto"/>
        <w:ind w:right="-196"/>
        <w:rPr>
          <w:rFonts w:eastAsia="Times New Roman"/>
          <w:b/>
          <w:bCs/>
          <w:color w:val="000000"/>
          <w:sz w:val="24"/>
          <w:szCs w:val="24"/>
        </w:rPr>
      </w:pPr>
    </w:p>
    <w:p w14:paraId="1549605D" w14:textId="5DD951D1" w:rsidR="003D36FC" w:rsidRDefault="003D36FC" w:rsidP="003D36FC">
      <w:pPr>
        <w:widowControl w:val="0"/>
        <w:pBdr>
          <w:top w:val="nil"/>
          <w:left w:val="nil"/>
          <w:bottom w:val="nil"/>
          <w:right w:val="nil"/>
          <w:between w:val="nil"/>
        </w:pBdr>
        <w:spacing w:line="240" w:lineRule="auto"/>
        <w:ind w:right="-196"/>
        <w:rPr>
          <w:sz w:val="24"/>
          <w:szCs w:val="24"/>
        </w:rPr>
      </w:pPr>
      <w:r w:rsidRPr="003D36FC">
        <w:rPr>
          <w:sz w:val="24"/>
          <w:szCs w:val="24"/>
        </w:rPr>
        <w:t>American Dance Therapy Association (2015). The Code of Ethics and Standards of the American Dance Therapy Association (ADTA) and the Dance/Movement Therapy Certification Board (</w:t>
      </w:r>
      <w:r w:rsidR="005C35DB">
        <w:rPr>
          <w:sz w:val="24"/>
          <w:szCs w:val="24"/>
        </w:rPr>
        <w:t>DMT</w:t>
      </w:r>
      <w:r w:rsidRPr="003D36FC">
        <w:rPr>
          <w:sz w:val="24"/>
          <w:szCs w:val="24"/>
        </w:rPr>
        <w:t>CB), Columbia, MD.: ADTA</w:t>
      </w:r>
      <w:r>
        <w:rPr>
          <w:sz w:val="24"/>
          <w:szCs w:val="24"/>
        </w:rPr>
        <w:t>.</w:t>
      </w:r>
      <w:r w:rsidR="009270C6">
        <w:rPr>
          <w:sz w:val="24"/>
          <w:szCs w:val="24"/>
        </w:rPr>
        <w:t xml:space="preserve"> </w:t>
      </w:r>
      <w:hyperlink r:id="rId22" w:history="1">
        <w:r w:rsidR="009270C6">
          <w:rPr>
            <w:rStyle w:val="Hyperlink"/>
          </w:rPr>
          <w:t>https://adta.org/ethics-compliance/</w:t>
        </w:r>
      </w:hyperlink>
    </w:p>
    <w:p w14:paraId="10AB6F6F" w14:textId="1BDEA176" w:rsidR="003D36FC" w:rsidRDefault="003D36FC" w:rsidP="003D36FC">
      <w:pPr>
        <w:widowControl w:val="0"/>
        <w:pBdr>
          <w:top w:val="nil"/>
          <w:left w:val="nil"/>
          <w:bottom w:val="nil"/>
          <w:right w:val="nil"/>
          <w:between w:val="nil"/>
        </w:pBdr>
        <w:spacing w:line="240" w:lineRule="auto"/>
        <w:ind w:right="-196"/>
        <w:rPr>
          <w:sz w:val="24"/>
          <w:szCs w:val="24"/>
        </w:rPr>
      </w:pPr>
    </w:p>
    <w:p w14:paraId="5544E58B" w14:textId="255497A3" w:rsidR="003D36FC" w:rsidRDefault="003D36FC" w:rsidP="003D36FC">
      <w:pPr>
        <w:widowControl w:val="0"/>
        <w:pBdr>
          <w:top w:val="nil"/>
          <w:left w:val="nil"/>
          <w:bottom w:val="nil"/>
          <w:right w:val="nil"/>
          <w:between w:val="nil"/>
        </w:pBdr>
        <w:spacing w:line="240" w:lineRule="auto"/>
        <w:ind w:right="-196"/>
        <w:rPr>
          <w:rFonts w:eastAsia="Times New Roman"/>
          <w:color w:val="000000"/>
          <w:sz w:val="24"/>
          <w:szCs w:val="24"/>
        </w:rPr>
      </w:pPr>
      <w:r w:rsidRPr="003D36FC">
        <w:rPr>
          <w:rFonts w:eastAsia="Times New Roman"/>
          <w:color w:val="000000"/>
          <w:sz w:val="24"/>
          <w:szCs w:val="24"/>
        </w:rPr>
        <w:t>Australian Association of Social Workers (2016). Preparing for culturally responsive and inclusive social work practice in Australia: Working with Aboriginal and Torres Strait Islander peoples. Canberra: AASW</w:t>
      </w:r>
      <w:r>
        <w:rPr>
          <w:rFonts w:eastAsia="Times New Roman"/>
          <w:color w:val="000000"/>
          <w:sz w:val="24"/>
          <w:szCs w:val="24"/>
        </w:rPr>
        <w:t>.</w:t>
      </w:r>
      <w:r w:rsidR="009270C6">
        <w:rPr>
          <w:rFonts w:eastAsia="Times New Roman"/>
          <w:color w:val="000000"/>
          <w:sz w:val="24"/>
          <w:szCs w:val="24"/>
        </w:rPr>
        <w:t xml:space="preserve"> </w:t>
      </w:r>
      <w:hyperlink r:id="rId23" w:history="1">
        <w:r w:rsidR="009270C6">
          <w:rPr>
            <w:rStyle w:val="Hyperlink"/>
          </w:rPr>
          <w:t>https://www.aasw.asn.au/</w:t>
        </w:r>
      </w:hyperlink>
    </w:p>
    <w:p w14:paraId="46E4DED1" w14:textId="77777777" w:rsidR="003D36FC" w:rsidRPr="003D36FC" w:rsidRDefault="003D36FC" w:rsidP="003D36FC">
      <w:pPr>
        <w:widowControl w:val="0"/>
        <w:pBdr>
          <w:top w:val="nil"/>
          <w:left w:val="nil"/>
          <w:bottom w:val="nil"/>
          <w:right w:val="nil"/>
          <w:between w:val="nil"/>
        </w:pBdr>
        <w:spacing w:line="240" w:lineRule="auto"/>
        <w:ind w:right="-196"/>
        <w:rPr>
          <w:sz w:val="24"/>
          <w:szCs w:val="24"/>
        </w:rPr>
      </w:pPr>
    </w:p>
    <w:p w14:paraId="25234B8C" w14:textId="3388BE86" w:rsidR="00AE111C" w:rsidRPr="003D36FC" w:rsidRDefault="00894622" w:rsidP="007C4C35">
      <w:pPr>
        <w:widowControl w:val="0"/>
        <w:pBdr>
          <w:top w:val="nil"/>
          <w:left w:val="nil"/>
          <w:bottom w:val="nil"/>
          <w:right w:val="nil"/>
          <w:between w:val="nil"/>
        </w:pBdr>
        <w:spacing w:line="240" w:lineRule="auto"/>
        <w:ind w:right="-196"/>
        <w:rPr>
          <w:sz w:val="24"/>
          <w:szCs w:val="24"/>
        </w:rPr>
      </w:pPr>
      <w:r w:rsidRPr="003D36FC">
        <w:rPr>
          <w:sz w:val="24"/>
          <w:szCs w:val="24"/>
        </w:rPr>
        <w:t>Australia, New Zealand and Asian Creative Arts Therapy Association</w:t>
      </w:r>
      <w:r w:rsidR="003D36FC" w:rsidRPr="003D36FC">
        <w:rPr>
          <w:sz w:val="24"/>
          <w:szCs w:val="24"/>
        </w:rPr>
        <w:t xml:space="preserve"> (2019)</w:t>
      </w:r>
      <w:r w:rsidR="00284941">
        <w:rPr>
          <w:sz w:val="24"/>
          <w:szCs w:val="24"/>
        </w:rPr>
        <w:t>.</w:t>
      </w:r>
      <w:r w:rsidR="003D36FC" w:rsidRPr="003D36FC">
        <w:rPr>
          <w:sz w:val="24"/>
          <w:szCs w:val="24"/>
        </w:rPr>
        <w:t xml:space="preserve"> </w:t>
      </w:r>
      <w:r w:rsidR="00B56314" w:rsidRPr="003D36FC">
        <w:rPr>
          <w:sz w:val="24"/>
          <w:szCs w:val="24"/>
        </w:rPr>
        <w:t>Standards of Professional Practice and Code of Ethics of the Australian, New Zealand and Asian Creative Arts Therapy Association Ltd</w:t>
      </w:r>
      <w:r w:rsidR="00284941">
        <w:rPr>
          <w:sz w:val="24"/>
          <w:szCs w:val="24"/>
        </w:rPr>
        <w:t>.</w:t>
      </w:r>
      <w:r w:rsidR="00B56314" w:rsidRPr="003D36FC">
        <w:rPr>
          <w:sz w:val="24"/>
          <w:szCs w:val="24"/>
        </w:rPr>
        <w:t xml:space="preserve"> </w:t>
      </w:r>
      <w:r w:rsidR="003D36FC" w:rsidRPr="003D36FC">
        <w:rPr>
          <w:sz w:val="24"/>
          <w:szCs w:val="24"/>
        </w:rPr>
        <w:t>Melbourne: ANZACATA</w:t>
      </w:r>
      <w:r w:rsidR="003D36FC">
        <w:rPr>
          <w:sz w:val="24"/>
          <w:szCs w:val="24"/>
        </w:rPr>
        <w:t>.</w:t>
      </w:r>
      <w:r w:rsidR="009270C6">
        <w:rPr>
          <w:sz w:val="24"/>
          <w:szCs w:val="24"/>
        </w:rPr>
        <w:t xml:space="preserve"> </w:t>
      </w:r>
      <w:hyperlink r:id="rId24" w:history="1">
        <w:r w:rsidR="009270C6">
          <w:rPr>
            <w:rStyle w:val="Hyperlink"/>
          </w:rPr>
          <w:t>https://www.anzacata.org/ethics-and-standards</w:t>
        </w:r>
      </w:hyperlink>
    </w:p>
    <w:p w14:paraId="7098D6CB" w14:textId="32752767" w:rsidR="00B56314" w:rsidRPr="003D36FC" w:rsidRDefault="00B56314" w:rsidP="007C4C35">
      <w:pPr>
        <w:widowControl w:val="0"/>
        <w:pBdr>
          <w:top w:val="nil"/>
          <w:left w:val="nil"/>
          <w:bottom w:val="nil"/>
          <w:right w:val="nil"/>
          <w:between w:val="nil"/>
        </w:pBdr>
        <w:spacing w:line="240" w:lineRule="auto"/>
        <w:ind w:right="-196"/>
        <w:rPr>
          <w:sz w:val="24"/>
          <w:szCs w:val="24"/>
        </w:rPr>
      </w:pPr>
    </w:p>
    <w:p w14:paraId="478E9E03" w14:textId="7A304530" w:rsidR="003D36FC" w:rsidRDefault="003D36FC" w:rsidP="00894622">
      <w:pPr>
        <w:widowControl w:val="0"/>
        <w:pBdr>
          <w:top w:val="nil"/>
          <w:left w:val="nil"/>
          <w:bottom w:val="nil"/>
          <w:right w:val="nil"/>
          <w:between w:val="nil"/>
        </w:pBdr>
        <w:spacing w:line="240" w:lineRule="auto"/>
        <w:ind w:right="-196"/>
        <w:rPr>
          <w:sz w:val="24"/>
          <w:szCs w:val="24"/>
        </w:rPr>
      </w:pPr>
      <w:r>
        <w:rPr>
          <w:sz w:val="24"/>
          <w:szCs w:val="24"/>
        </w:rPr>
        <w:t>New Zealand Association of Counsellors (2016). Code of Ethics, Wellington: NZAC.</w:t>
      </w:r>
      <w:r w:rsidR="009270C6">
        <w:rPr>
          <w:sz w:val="24"/>
          <w:szCs w:val="24"/>
        </w:rPr>
        <w:t xml:space="preserve"> </w:t>
      </w:r>
      <w:hyperlink r:id="rId25" w:history="1">
        <w:r w:rsidR="009270C6">
          <w:rPr>
            <w:rStyle w:val="Hyperlink"/>
          </w:rPr>
          <w:t>https://www.nzac.org.nz/ethics/code-of-ethics/</w:t>
        </w:r>
      </w:hyperlink>
      <w:r>
        <w:rPr>
          <w:sz w:val="24"/>
          <w:szCs w:val="24"/>
        </w:rPr>
        <w:t xml:space="preserve"> </w:t>
      </w:r>
    </w:p>
    <w:p w14:paraId="1FBCE89F" w14:textId="2D34E1BF" w:rsidR="003D36FC" w:rsidRDefault="003D36FC" w:rsidP="00894622">
      <w:pPr>
        <w:widowControl w:val="0"/>
        <w:pBdr>
          <w:top w:val="nil"/>
          <w:left w:val="nil"/>
          <w:bottom w:val="nil"/>
          <w:right w:val="nil"/>
          <w:between w:val="nil"/>
        </w:pBdr>
        <w:spacing w:line="240" w:lineRule="auto"/>
        <w:ind w:right="-196"/>
        <w:rPr>
          <w:sz w:val="24"/>
          <w:szCs w:val="24"/>
        </w:rPr>
      </w:pPr>
    </w:p>
    <w:p w14:paraId="60C528E3" w14:textId="6BD1F9DA" w:rsidR="003D36FC" w:rsidRDefault="003D36FC" w:rsidP="00894622">
      <w:pPr>
        <w:widowControl w:val="0"/>
        <w:pBdr>
          <w:top w:val="nil"/>
          <w:left w:val="nil"/>
          <w:bottom w:val="nil"/>
          <w:right w:val="nil"/>
          <w:between w:val="nil"/>
        </w:pBdr>
        <w:spacing w:line="240" w:lineRule="auto"/>
        <w:ind w:right="-196"/>
        <w:rPr>
          <w:rFonts w:eastAsia="Times New Roman"/>
          <w:color w:val="000000"/>
          <w:sz w:val="24"/>
          <w:szCs w:val="24"/>
        </w:rPr>
      </w:pPr>
      <w:r w:rsidRPr="003D36FC">
        <w:rPr>
          <w:rFonts w:eastAsia="Times New Roman"/>
          <w:color w:val="000000"/>
          <w:sz w:val="24"/>
          <w:szCs w:val="24"/>
        </w:rPr>
        <w:t>Psychotherapy and Counselling Federation of Australia (2017). PACFA Code of Ethics Melbourne: PACFA.</w:t>
      </w:r>
      <w:r w:rsidR="009270C6">
        <w:rPr>
          <w:rFonts w:eastAsia="Times New Roman"/>
          <w:color w:val="000000"/>
          <w:sz w:val="24"/>
          <w:szCs w:val="24"/>
        </w:rPr>
        <w:t xml:space="preserve"> </w:t>
      </w:r>
      <w:hyperlink r:id="rId26" w:history="1">
        <w:r w:rsidR="009270C6">
          <w:rPr>
            <w:rStyle w:val="Hyperlink"/>
          </w:rPr>
          <w:t>https://www.pacfa.org.au/wp-content/uploads/2017/11/PACFA-Code-of-Ethics-2017.pdf</w:t>
        </w:r>
      </w:hyperlink>
    </w:p>
    <w:p w14:paraId="43C20813" w14:textId="77777777" w:rsidR="003D36FC" w:rsidRPr="003D36FC" w:rsidRDefault="003D36FC" w:rsidP="00894622">
      <w:pPr>
        <w:widowControl w:val="0"/>
        <w:pBdr>
          <w:top w:val="nil"/>
          <w:left w:val="nil"/>
          <w:bottom w:val="nil"/>
          <w:right w:val="nil"/>
          <w:between w:val="nil"/>
        </w:pBdr>
        <w:spacing w:line="240" w:lineRule="auto"/>
        <w:ind w:right="-196"/>
        <w:rPr>
          <w:rFonts w:eastAsia="Times New Roman"/>
          <w:color w:val="000000"/>
          <w:sz w:val="24"/>
          <w:szCs w:val="24"/>
        </w:rPr>
      </w:pPr>
    </w:p>
    <w:sectPr w:rsidR="003D36FC" w:rsidRPr="003D36FC" w:rsidSect="002E122D">
      <w:headerReference w:type="default" r:id="rId27"/>
      <w:footerReference w:type="even" r:id="rId28"/>
      <w:footerReference w:type="default" r:id="rId29"/>
      <w:pgSz w:w="12240" w:h="15840"/>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8B9D" w16cex:dateUtc="2020-05-05T08:52:00Z"/>
  <w16cex:commentExtensible w16cex:durableId="225C3489" w16cex:dateUtc="2020-05-05T08:52:00Z"/>
  <w16cex:commentExtensible w16cex:durableId="225C34C5" w16cex:dateUtc="2020-05-05T08:53:00Z"/>
  <w16cex:commentExtensible w16cex:durableId="225C3659" w16cex:dateUtc="2020-05-05T09:00:00Z"/>
  <w16cex:commentExtensible w16cex:durableId="225C364A" w16cex:dateUtc="2020-05-05T09:00:00Z"/>
  <w16cex:commentExtensible w16cex:durableId="225C3757" w16cex:dateUtc="2020-05-05T09:04:00Z"/>
  <w16cex:commentExtensible w16cex:durableId="225C3E1E" w16cex:dateUtc="2020-05-05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6D5C12" w16cid:durableId="22768B9D"/>
  <w16cid:commentId w16cid:paraId="01B6428E" w16cid:durableId="225C3489"/>
  <w16cid:commentId w16cid:paraId="34C9BEED" w16cid:durableId="225C34C5"/>
  <w16cid:commentId w16cid:paraId="73836A37" w16cid:durableId="225C3659"/>
  <w16cid:commentId w16cid:paraId="0F392074" w16cid:durableId="225C364A"/>
  <w16cid:commentId w16cid:paraId="65029F0E" w16cid:durableId="225C3757"/>
  <w16cid:commentId w16cid:paraId="676E4648" w16cid:durableId="225C3E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4246A" w14:textId="77777777" w:rsidR="008F455E" w:rsidRDefault="008F455E">
      <w:pPr>
        <w:spacing w:line="240" w:lineRule="auto"/>
      </w:pPr>
      <w:r>
        <w:separator/>
      </w:r>
    </w:p>
  </w:endnote>
  <w:endnote w:type="continuationSeparator" w:id="0">
    <w:p w14:paraId="50BBEAD0" w14:textId="77777777" w:rsidR="008F455E" w:rsidRDefault="008F4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5426347"/>
      <w:docPartObj>
        <w:docPartGallery w:val="Page Numbers (Bottom of Page)"/>
        <w:docPartUnique/>
      </w:docPartObj>
    </w:sdtPr>
    <w:sdtEndPr>
      <w:rPr>
        <w:rStyle w:val="PageNumber"/>
      </w:rPr>
    </w:sdtEndPr>
    <w:sdtContent>
      <w:p w14:paraId="06BBB6C1" w14:textId="512E896C" w:rsidR="00AE45A3" w:rsidRDefault="00AE45A3" w:rsidP="007C4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A2E86E" w14:textId="77777777" w:rsidR="00AE45A3" w:rsidRDefault="00AE45A3" w:rsidP="007C4C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8728187"/>
      <w:docPartObj>
        <w:docPartGallery w:val="Page Numbers (Bottom of Page)"/>
        <w:docPartUnique/>
      </w:docPartObj>
    </w:sdtPr>
    <w:sdtEndPr>
      <w:rPr>
        <w:rStyle w:val="PageNumber"/>
      </w:rPr>
    </w:sdtEndPr>
    <w:sdtContent>
      <w:p w14:paraId="5C4A9FA2" w14:textId="443881D3" w:rsidR="00AE45A3" w:rsidRDefault="00AE45A3" w:rsidP="00AE4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05C5">
          <w:rPr>
            <w:rStyle w:val="PageNumber"/>
            <w:noProof/>
          </w:rPr>
          <w:t>17</w:t>
        </w:r>
        <w:r>
          <w:rPr>
            <w:rStyle w:val="PageNumber"/>
          </w:rPr>
          <w:fldChar w:fldCharType="end"/>
        </w:r>
      </w:p>
    </w:sdtContent>
  </w:sdt>
  <w:p w14:paraId="2A6F8566" w14:textId="58360F81" w:rsidR="00983F4B" w:rsidRDefault="009B402B" w:rsidP="00AE45A3">
    <w:pPr>
      <w:pBdr>
        <w:top w:val="nil"/>
        <w:left w:val="nil"/>
        <w:bottom w:val="nil"/>
        <w:right w:val="nil"/>
        <w:between w:val="nil"/>
      </w:pBdr>
      <w:tabs>
        <w:tab w:val="center" w:pos="4513"/>
        <w:tab w:val="right" w:pos="9026"/>
      </w:tabs>
      <w:spacing w:line="240" w:lineRule="auto"/>
      <w:ind w:right="360"/>
      <w:rPr>
        <w:color w:val="000000"/>
      </w:rPr>
    </w:pPr>
    <w:r>
      <w:rPr>
        <w:color w:val="000000"/>
      </w:rPr>
      <w:t>DTAA</w:t>
    </w:r>
    <w:r w:rsidR="002C05C5">
      <w:rPr>
        <w:color w:val="000000"/>
      </w:rPr>
      <w:t xml:space="preserve"> Inc. Garran ACT ARBN 633105736</w:t>
    </w:r>
    <w:r>
      <w:rPr>
        <w:color w:val="000000"/>
      </w:rPr>
      <w:t xml:space="preserve"> </w:t>
    </w:r>
    <w:r w:rsidR="002C05C5">
      <w:rPr>
        <w:color w:val="000000"/>
      </w:rPr>
      <w:t xml:space="preserve">   </w:t>
    </w:r>
    <w:r>
      <w:rPr>
        <w:color w:val="000000"/>
      </w:rPr>
      <w:t xml:space="preserve">Code of Ethics </w:t>
    </w:r>
    <w:r w:rsidR="002C05C5">
      <w:rPr>
        <w:color w:val="000000"/>
      </w:rPr>
      <w:t>V.1</w:t>
    </w:r>
    <w:r>
      <w:rPr>
        <w:color w:val="000000"/>
      </w:rPr>
      <w:t xml:space="preserve"> </w:t>
    </w:r>
    <w:r w:rsidR="002C05C5">
      <w:rPr>
        <w:color w:val="000000"/>
      </w:rPr>
      <w:t>June</w:t>
    </w:r>
    <w:r>
      <w:rPr>
        <w:color w:val="000000"/>
      </w:rPr>
      <w:t xml:space="preserve"> </w:t>
    </w:r>
    <w:r w:rsidR="00AE45A3">
      <w:rPr>
        <w:color w:val="000000"/>
      </w:rPr>
      <w:t xml:space="preserve">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8C782" w14:textId="77777777" w:rsidR="008F455E" w:rsidRDefault="008F455E">
      <w:pPr>
        <w:spacing w:line="240" w:lineRule="auto"/>
      </w:pPr>
      <w:r>
        <w:separator/>
      </w:r>
    </w:p>
  </w:footnote>
  <w:footnote w:type="continuationSeparator" w:id="0">
    <w:p w14:paraId="16134E77" w14:textId="77777777" w:rsidR="008F455E" w:rsidRDefault="008F45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CA63" w14:textId="2598C482" w:rsidR="00983F4B" w:rsidRDefault="00983F4B">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31B"/>
    <w:multiLevelType w:val="multilevel"/>
    <w:tmpl w:val="0D689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661C1"/>
    <w:multiLevelType w:val="hybridMultilevel"/>
    <w:tmpl w:val="07521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D0155"/>
    <w:multiLevelType w:val="hybridMultilevel"/>
    <w:tmpl w:val="984C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60318"/>
    <w:multiLevelType w:val="hybridMultilevel"/>
    <w:tmpl w:val="7D50FD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8B4BB3"/>
    <w:multiLevelType w:val="multilevel"/>
    <w:tmpl w:val="C03401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2C2D3A"/>
    <w:multiLevelType w:val="multilevel"/>
    <w:tmpl w:val="6B0C363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3773C"/>
    <w:multiLevelType w:val="hybridMultilevel"/>
    <w:tmpl w:val="AABC95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D724E3"/>
    <w:multiLevelType w:val="hybridMultilevel"/>
    <w:tmpl w:val="976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93D49"/>
    <w:multiLevelType w:val="hybridMultilevel"/>
    <w:tmpl w:val="69741E1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9" w15:restartNumberingAfterBreak="0">
    <w:nsid w:val="1CB863D4"/>
    <w:multiLevelType w:val="hybridMultilevel"/>
    <w:tmpl w:val="14F6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42E3"/>
    <w:multiLevelType w:val="hybridMultilevel"/>
    <w:tmpl w:val="665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C04D9"/>
    <w:multiLevelType w:val="multilevel"/>
    <w:tmpl w:val="3CCA7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060F21"/>
    <w:multiLevelType w:val="hybridMultilevel"/>
    <w:tmpl w:val="F1AE2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7227"/>
    <w:multiLevelType w:val="hybridMultilevel"/>
    <w:tmpl w:val="F0DA6F2C"/>
    <w:lvl w:ilvl="0" w:tplc="04090015">
      <w:start w:val="1"/>
      <w:numFmt w:val="upperLetter"/>
      <w:lvlText w:val="%1."/>
      <w:lvlJc w:val="left"/>
      <w:pPr>
        <w:ind w:left="720" w:hanging="360"/>
      </w:pPr>
    </w:lvl>
    <w:lvl w:ilvl="1" w:tplc="04090013">
      <w:start w:val="1"/>
      <w:numFmt w:val="upperRoman"/>
      <w:lvlText w:val="%2."/>
      <w:lvlJc w:val="right"/>
      <w:pPr>
        <w:ind w:left="990" w:hanging="360"/>
      </w:pPr>
    </w:lvl>
    <w:lvl w:ilvl="2" w:tplc="04090013">
      <w:start w:val="1"/>
      <w:numFmt w:val="upp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B66E0"/>
    <w:multiLevelType w:val="hybridMultilevel"/>
    <w:tmpl w:val="1AB4C2CA"/>
    <w:lvl w:ilvl="0" w:tplc="04090015">
      <w:start w:val="1"/>
      <w:numFmt w:val="upperLetter"/>
      <w:lvlText w:val="%1."/>
      <w:lvlJc w:val="left"/>
      <w:pPr>
        <w:ind w:left="720" w:hanging="360"/>
      </w:pPr>
    </w:lvl>
    <w:lvl w:ilvl="1" w:tplc="70C22FCA">
      <w:start w:val="1"/>
      <w:numFmt w:val="lowerLetter"/>
      <w:lvlText w:val="%2."/>
      <w:lvlJc w:val="left"/>
      <w:pPr>
        <w:ind w:left="1440" w:hanging="360"/>
      </w:pPr>
      <w:rPr>
        <w:b w:val="0"/>
        <w:bCs w:val="0"/>
      </w:rPr>
    </w:lvl>
    <w:lvl w:ilvl="2" w:tplc="04090001">
      <w:start w:val="1"/>
      <w:numFmt w:val="bullet"/>
      <w:lvlText w:val=""/>
      <w:lvlJc w:val="left"/>
      <w:pPr>
        <w:ind w:left="1440" w:hanging="180"/>
      </w:pPr>
      <w:rPr>
        <w:rFonts w:ascii="Symbol" w:hAnsi="Symbol" w:hint="default"/>
      </w:rPr>
    </w:lvl>
    <w:lvl w:ilvl="3" w:tplc="5C7C9568">
      <w:start w:val="1"/>
      <w:numFmt w:val="lowerLetter"/>
      <w:lvlText w:val="%4."/>
      <w:lvlJc w:val="left"/>
      <w:pPr>
        <w:ind w:left="234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F27D5"/>
    <w:multiLevelType w:val="multilevel"/>
    <w:tmpl w:val="7D0E21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465456"/>
    <w:multiLevelType w:val="hybridMultilevel"/>
    <w:tmpl w:val="6A9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33128"/>
    <w:multiLevelType w:val="hybridMultilevel"/>
    <w:tmpl w:val="2C04F6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ADE6DA5"/>
    <w:multiLevelType w:val="multilevel"/>
    <w:tmpl w:val="266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56508"/>
    <w:multiLevelType w:val="hybridMultilevel"/>
    <w:tmpl w:val="74C05BF0"/>
    <w:lvl w:ilvl="0" w:tplc="3D2C4188">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DC3A4A"/>
    <w:multiLevelType w:val="hybridMultilevel"/>
    <w:tmpl w:val="938266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ADE3D51"/>
    <w:multiLevelType w:val="hybridMultilevel"/>
    <w:tmpl w:val="2076C79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DE2725"/>
    <w:multiLevelType w:val="multilevel"/>
    <w:tmpl w:val="C93A6B2E"/>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23" w15:restartNumberingAfterBreak="0">
    <w:nsid w:val="6C971E8D"/>
    <w:multiLevelType w:val="hybridMultilevel"/>
    <w:tmpl w:val="DD162446"/>
    <w:lvl w:ilvl="0" w:tplc="C1C662C8">
      <w:start w:val="1"/>
      <w:numFmt w:val="upperRoman"/>
      <w:lvlText w:val="%1."/>
      <w:lvlJc w:val="left"/>
      <w:pPr>
        <w:ind w:left="1080" w:hanging="720"/>
      </w:pPr>
      <w:rPr>
        <w:rFonts w:hint="default"/>
        <w:color w:val="000000"/>
      </w:rPr>
    </w:lvl>
    <w:lvl w:ilvl="1" w:tplc="F33C028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87A24"/>
    <w:multiLevelType w:val="hybridMultilevel"/>
    <w:tmpl w:val="DAB84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83F6174"/>
    <w:multiLevelType w:val="hybridMultilevel"/>
    <w:tmpl w:val="024A1A36"/>
    <w:lvl w:ilvl="0" w:tplc="E682C4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0"/>
  </w:num>
  <w:num w:numId="5">
    <w:abstractNumId w:val="15"/>
  </w:num>
  <w:num w:numId="6">
    <w:abstractNumId w:val="22"/>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8"/>
  </w:num>
  <w:num w:numId="12">
    <w:abstractNumId w:val="9"/>
  </w:num>
  <w:num w:numId="13">
    <w:abstractNumId w:val="10"/>
  </w:num>
  <w:num w:numId="14">
    <w:abstractNumId w:val="17"/>
  </w:num>
  <w:num w:numId="15">
    <w:abstractNumId w:val="7"/>
  </w:num>
  <w:num w:numId="16">
    <w:abstractNumId w:val="13"/>
  </w:num>
  <w:num w:numId="17">
    <w:abstractNumId w:val="3"/>
  </w:num>
  <w:num w:numId="18">
    <w:abstractNumId w:val="1"/>
  </w:num>
  <w:num w:numId="19">
    <w:abstractNumId w:val="2"/>
  </w:num>
  <w:num w:numId="20">
    <w:abstractNumId w:val="6"/>
  </w:num>
  <w:num w:numId="21">
    <w:abstractNumId w:val="16"/>
  </w:num>
  <w:num w:numId="22">
    <w:abstractNumId w:val="25"/>
  </w:num>
  <w:num w:numId="23">
    <w:abstractNumId w:val="12"/>
  </w:num>
  <w:num w:numId="24">
    <w:abstractNumId w:val="19"/>
  </w:num>
  <w:num w:numId="25">
    <w:abstractNumId w:val="14"/>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4B"/>
    <w:rsid w:val="0001768B"/>
    <w:rsid w:val="00021CC3"/>
    <w:rsid w:val="000357B1"/>
    <w:rsid w:val="00044CAE"/>
    <w:rsid w:val="00045F05"/>
    <w:rsid w:val="00052764"/>
    <w:rsid w:val="0006116B"/>
    <w:rsid w:val="000742EE"/>
    <w:rsid w:val="000770DD"/>
    <w:rsid w:val="0008213F"/>
    <w:rsid w:val="000918E9"/>
    <w:rsid w:val="00091AB2"/>
    <w:rsid w:val="00095EF5"/>
    <w:rsid w:val="000968E8"/>
    <w:rsid w:val="000A02AB"/>
    <w:rsid w:val="000B5B3B"/>
    <w:rsid w:val="000B6C82"/>
    <w:rsid w:val="000E2ECD"/>
    <w:rsid w:val="000E7271"/>
    <w:rsid w:val="000F151E"/>
    <w:rsid w:val="000F3EC4"/>
    <w:rsid w:val="00112227"/>
    <w:rsid w:val="0011332D"/>
    <w:rsid w:val="001344C9"/>
    <w:rsid w:val="001436E3"/>
    <w:rsid w:val="00143AFD"/>
    <w:rsid w:val="0015250D"/>
    <w:rsid w:val="00161D05"/>
    <w:rsid w:val="0019031F"/>
    <w:rsid w:val="00191273"/>
    <w:rsid w:val="001A6062"/>
    <w:rsid w:val="001B2219"/>
    <w:rsid w:val="001C37AC"/>
    <w:rsid w:val="001E0020"/>
    <w:rsid w:val="0020664F"/>
    <w:rsid w:val="00206DD1"/>
    <w:rsid w:val="00213D6D"/>
    <w:rsid w:val="0022348B"/>
    <w:rsid w:val="0023106C"/>
    <w:rsid w:val="00256111"/>
    <w:rsid w:val="00273BDB"/>
    <w:rsid w:val="00284941"/>
    <w:rsid w:val="00287872"/>
    <w:rsid w:val="002A1798"/>
    <w:rsid w:val="002C05C5"/>
    <w:rsid w:val="002D5F95"/>
    <w:rsid w:val="002E06E9"/>
    <w:rsid w:val="002E122D"/>
    <w:rsid w:val="00302E10"/>
    <w:rsid w:val="003155CE"/>
    <w:rsid w:val="0032225C"/>
    <w:rsid w:val="00323CA1"/>
    <w:rsid w:val="00333550"/>
    <w:rsid w:val="0034739B"/>
    <w:rsid w:val="003608B5"/>
    <w:rsid w:val="00375B2F"/>
    <w:rsid w:val="00375CDB"/>
    <w:rsid w:val="003768C1"/>
    <w:rsid w:val="003A0C95"/>
    <w:rsid w:val="003A6398"/>
    <w:rsid w:val="003C2323"/>
    <w:rsid w:val="003C5E04"/>
    <w:rsid w:val="003D26B0"/>
    <w:rsid w:val="003D36FC"/>
    <w:rsid w:val="003E259D"/>
    <w:rsid w:val="0041450B"/>
    <w:rsid w:val="00415897"/>
    <w:rsid w:val="00417308"/>
    <w:rsid w:val="004232FC"/>
    <w:rsid w:val="004908AB"/>
    <w:rsid w:val="004A3C6E"/>
    <w:rsid w:val="004A6A15"/>
    <w:rsid w:val="004B67EE"/>
    <w:rsid w:val="004C6777"/>
    <w:rsid w:val="004D276C"/>
    <w:rsid w:val="004D53AC"/>
    <w:rsid w:val="004E24FB"/>
    <w:rsid w:val="004E2FE4"/>
    <w:rsid w:val="00503C37"/>
    <w:rsid w:val="0050500F"/>
    <w:rsid w:val="0053782F"/>
    <w:rsid w:val="0054668C"/>
    <w:rsid w:val="005520ED"/>
    <w:rsid w:val="005623CA"/>
    <w:rsid w:val="005A0CFE"/>
    <w:rsid w:val="005A195A"/>
    <w:rsid w:val="005C35DB"/>
    <w:rsid w:val="005E1D1A"/>
    <w:rsid w:val="0060154C"/>
    <w:rsid w:val="00630B5D"/>
    <w:rsid w:val="00654564"/>
    <w:rsid w:val="00670907"/>
    <w:rsid w:val="00673F0F"/>
    <w:rsid w:val="00683945"/>
    <w:rsid w:val="00694FC3"/>
    <w:rsid w:val="006C40BF"/>
    <w:rsid w:val="006D0F5F"/>
    <w:rsid w:val="006D60A9"/>
    <w:rsid w:val="006D692D"/>
    <w:rsid w:val="006E0AD0"/>
    <w:rsid w:val="006F7BBF"/>
    <w:rsid w:val="007138FA"/>
    <w:rsid w:val="00752D33"/>
    <w:rsid w:val="007A2033"/>
    <w:rsid w:val="007B368D"/>
    <w:rsid w:val="007C4C35"/>
    <w:rsid w:val="007E6F7C"/>
    <w:rsid w:val="008116B1"/>
    <w:rsid w:val="008137B6"/>
    <w:rsid w:val="00851346"/>
    <w:rsid w:val="008537C3"/>
    <w:rsid w:val="00864CAF"/>
    <w:rsid w:val="008941D2"/>
    <w:rsid w:val="00894622"/>
    <w:rsid w:val="00896C55"/>
    <w:rsid w:val="008B6CB3"/>
    <w:rsid w:val="008C49F3"/>
    <w:rsid w:val="008F3032"/>
    <w:rsid w:val="008F455E"/>
    <w:rsid w:val="0090662A"/>
    <w:rsid w:val="0090717C"/>
    <w:rsid w:val="00914745"/>
    <w:rsid w:val="00914FBD"/>
    <w:rsid w:val="00924B49"/>
    <w:rsid w:val="009270C6"/>
    <w:rsid w:val="00930ACF"/>
    <w:rsid w:val="0093525C"/>
    <w:rsid w:val="0094659B"/>
    <w:rsid w:val="00963624"/>
    <w:rsid w:val="00966921"/>
    <w:rsid w:val="00980BB6"/>
    <w:rsid w:val="00983F4B"/>
    <w:rsid w:val="009841BC"/>
    <w:rsid w:val="00993269"/>
    <w:rsid w:val="009B402B"/>
    <w:rsid w:val="009C5900"/>
    <w:rsid w:val="009E4A64"/>
    <w:rsid w:val="009F5458"/>
    <w:rsid w:val="009F5529"/>
    <w:rsid w:val="00A0587A"/>
    <w:rsid w:val="00A06486"/>
    <w:rsid w:val="00A14D0E"/>
    <w:rsid w:val="00A256A8"/>
    <w:rsid w:val="00A35651"/>
    <w:rsid w:val="00A719BE"/>
    <w:rsid w:val="00A7388D"/>
    <w:rsid w:val="00AB0ED1"/>
    <w:rsid w:val="00AE111C"/>
    <w:rsid w:val="00AE45A3"/>
    <w:rsid w:val="00B04BC8"/>
    <w:rsid w:val="00B5419C"/>
    <w:rsid w:val="00B56314"/>
    <w:rsid w:val="00B758EF"/>
    <w:rsid w:val="00BA235A"/>
    <w:rsid w:val="00BA2B67"/>
    <w:rsid w:val="00BE2F0B"/>
    <w:rsid w:val="00BE4025"/>
    <w:rsid w:val="00BE41F6"/>
    <w:rsid w:val="00BF0D5C"/>
    <w:rsid w:val="00C12144"/>
    <w:rsid w:val="00C27DE7"/>
    <w:rsid w:val="00C41F9A"/>
    <w:rsid w:val="00C42250"/>
    <w:rsid w:val="00C57744"/>
    <w:rsid w:val="00CA7C86"/>
    <w:rsid w:val="00CB29B5"/>
    <w:rsid w:val="00CB2F30"/>
    <w:rsid w:val="00CB3204"/>
    <w:rsid w:val="00CB415B"/>
    <w:rsid w:val="00CC11FB"/>
    <w:rsid w:val="00CC385B"/>
    <w:rsid w:val="00CD78C7"/>
    <w:rsid w:val="00CF081F"/>
    <w:rsid w:val="00CF4B22"/>
    <w:rsid w:val="00CF7F0C"/>
    <w:rsid w:val="00D23196"/>
    <w:rsid w:val="00D37CF0"/>
    <w:rsid w:val="00D46C0C"/>
    <w:rsid w:val="00D47840"/>
    <w:rsid w:val="00D57DAF"/>
    <w:rsid w:val="00D66EA0"/>
    <w:rsid w:val="00D86951"/>
    <w:rsid w:val="00DA5994"/>
    <w:rsid w:val="00DB4526"/>
    <w:rsid w:val="00DC3CE3"/>
    <w:rsid w:val="00E0311E"/>
    <w:rsid w:val="00E2415F"/>
    <w:rsid w:val="00E51D31"/>
    <w:rsid w:val="00E626BE"/>
    <w:rsid w:val="00E76925"/>
    <w:rsid w:val="00E84959"/>
    <w:rsid w:val="00EC274B"/>
    <w:rsid w:val="00ED0E01"/>
    <w:rsid w:val="00ED1EE0"/>
    <w:rsid w:val="00EE6674"/>
    <w:rsid w:val="00F06CBB"/>
    <w:rsid w:val="00F212A1"/>
    <w:rsid w:val="00F22844"/>
    <w:rsid w:val="00F36774"/>
    <w:rsid w:val="00F37BC6"/>
    <w:rsid w:val="00F4628F"/>
    <w:rsid w:val="00F47E85"/>
    <w:rsid w:val="00F76F23"/>
    <w:rsid w:val="00F84A0E"/>
    <w:rsid w:val="00F87379"/>
    <w:rsid w:val="00F94937"/>
    <w:rsid w:val="00FA2E62"/>
    <w:rsid w:val="00FA49D6"/>
    <w:rsid w:val="00FB3A90"/>
    <w:rsid w:val="00FB4BA9"/>
    <w:rsid w:val="00FD2F43"/>
    <w:rsid w:val="00FD3E75"/>
    <w:rsid w:val="00FE03DC"/>
    <w:rsid w:val="00FF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F49E"/>
  <w15:docId w15:val="{AFBD6179-7172-4173-959E-765C8239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5B3B"/>
    <w:rPr>
      <w:sz w:val="16"/>
      <w:szCs w:val="16"/>
    </w:rPr>
  </w:style>
  <w:style w:type="paragraph" w:styleId="CommentText">
    <w:name w:val="annotation text"/>
    <w:basedOn w:val="Normal"/>
    <w:link w:val="CommentTextChar"/>
    <w:uiPriority w:val="99"/>
    <w:semiHidden/>
    <w:unhideWhenUsed/>
    <w:rsid w:val="000B5B3B"/>
    <w:pPr>
      <w:spacing w:line="240" w:lineRule="auto"/>
    </w:pPr>
    <w:rPr>
      <w:sz w:val="20"/>
      <w:szCs w:val="20"/>
    </w:rPr>
  </w:style>
  <w:style w:type="character" w:customStyle="1" w:styleId="CommentTextChar">
    <w:name w:val="Comment Text Char"/>
    <w:basedOn w:val="DefaultParagraphFont"/>
    <w:link w:val="CommentText"/>
    <w:uiPriority w:val="99"/>
    <w:semiHidden/>
    <w:rsid w:val="000B5B3B"/>
    <w:rPr>
      <w:sz w:val="20"/>
      <w:szCs w:val="20"/>
    </w:rPr>
  </w:style>
  <w:style w:type="paragraph" w:styleId="CommentSubject">
    <w:name w:val="annotation subject"/>
    <w:basedOn w:val="CommentText"/>
    <w:next w:val="CommentText"/>
    <w:link w:val="CommentSubjectChar"/>
    <w:uiPriority w:val="99"/>
    <w:semiHidden/>
    <w:unhideWhenUsed/>
    <w:rsid w:val="000B5B3B"/>
    <w:rPr>
      <w:b/>
      <w:bCs/>
    </w:rPr>
  </w:style>
  <w:style w:type="character" w:customStyle="1" w:styleId="CommentSubjectChar">
    <w:name w:val="Comment Subject Char"/>
    <w:basedOn w:val="CommentTextChar"/>
    <w:link w:val="CommentSubject"/>
    <w:uiPriority w:val="99"/>
    <w:semiHidden/>
    <w:rsid w:val="000B5B3B"/>
    <w:rPr>
      <w:b/>
      <w:bCs/>
      <w:sz w:val="20"/>
      <w:szCs w:val="20"/>
    </w:rPr>
  </w:style>
  <w:style w:type="paragraph" w:styleId="BalloonText">
    <w:name w:val="Balloon Text"/>
    <w:basedOn w:val="Normal"/>
    <w:link w:val="BalloonTextChar"/>
    <w:uiPriority w:val="99"/>
    <w:semiHidden/>
    <w:unhideWhenUsed/>
    <w:rsid w:val="000B5B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3B"/>
    <w:rPr>
      <w:rFonts w:ascii="Segoe UI" w:hAnsi="Segoe UI" w:cs="Segoe UI"/>
      <w:sz w:val="18"/>
      <w:szCs w:val="18"/>
    </w:rPr>
  </w:style>
  <w:style w:type="character" w:customStyle="1" w:styleId="TitleChar">
    <w:name w:val="Title Char"/>
    <w:basedOn w:val="DefaultParagraphFont"/>
    <w:link w:val="Title"/>
    <w:uiPriority w:val="10"/>
    <w:rsid w:val="00AE111C"/>
    <w:rPr>
      <w:sz w:val="52"/>
      <w:szCs w:val="52"/>
    </w:rPr>
  </w:style>
  <w:style w:type="paragraph" w:styleId="Header">
    <w:name w:val="header"/>
    <w:basedOn w:val="Normal"/>
    <w:link w:val="HeaderChar"/>
    <w:uiPriority w:val="99"/>
    <w:unhideWhenUsed/>
    <w:rsid w:val="00AE111C"/>
    <w:pPr>
      <w:tabs>
        <w:tab w:val="center" w:pos="4513"/>
        <w:tab w:val="right" w:pos="9026"/>
      </w:tabs>
      <w:spacing w:line="240" w:lineRule="auto"/>
    </w:pPr>
  </w:style>
  <w:style w:type="character" w:customStyle="1" w:styleId="HeaderChar">
    <w:name w:val="Header Char"/>
    <w:basedOn w:val="DefaultParagraphFont"/>
    <w:link w:val="Header"/>
    <w:uiPriority w:val="99"/>
    <w:rsid w:val="00AE111C"/>
  </w:style>
  <w:style w:type="paragraph" w:styleId="Footer">
    <w:name w:val="footer"/>
    <w:basedOn w:val="Normal"/>
    <w:link w:val="FooterChar"/>
    <w:uiPriority w:val="99"/>
    <w:unhideWhenUsed/>
    <w:rsid w:val="00AE111C"/>
    <w:pPr>
      <w:tabs>
        <w:tab w:val="center" w:pos="4513"/>
        <w:tab w:val="right" w:pos="9026"/>
      </w:tabs>
      <w:spacing w:line="240" w:lineRule="auto"/>
    </w:pPr>
  </w:style>
  <w:style w:type="character" w:customStyle="1" w:styleId="FooterChar">
    <w:name w:val="Footer Char"/>
    <w:basedOn w:val="DefaultParagraphFont"/>
    <w:link w:val="Footer"/>
    <w:uiPriority w:val="99"/>
    <w:rsid w:val="00AE111C"/>
  </w:style>
  <w:style w:type="character" w:styleId="Hyperlink">
    <w:name w:val="Hyperlink"/>
    <w:basedOn w:val="DefaultParagraphFont"/>
    <w:uiPriority w:val="99"/>
    <w:unhideWhenUsed/>
    <w:rsid w:val="00AE111C"/>
    <w:rPr>
      <w:color w:val="0000FF" w:themeColor="hyperlink"/>
      <w:u w:val="single"/>
    </w:rPr>
  </w:style>
  <w:style w:type="character" w:customStyle="1" w:styleId="UnresolvedMention1">
    <w:name w:val="Unresolved Mention1"/>
    <w:basedOn w:val="DefaultParagraphFont"/>
    <w:uiPriority w:val="99"/>
    <w:semiHidden/>
    <w:unhideWhenUsed/>
    <w:rsid w:val="00AE111C"/>
    <w:rPr>
      <w:color w:val="605E5C"/>
      <w:shd w:val="clear" w:color="auto" w:fill="E1DFDD"/>
    </w:rPr>
  </w:style>
  <w:style w:type="character" w:styleId="PageNumber">
    <w:name w:val="page number"/>
    <w:basedOn w:val="DefaultParagraphFont"/>
    <w:uiPriority w:val="99"/>
    <w:semiHidden/>
    <w:unhideWhenUsed/>
    <w:rsid w:val="00AE45A3"/>
  </w:style>
  <w:style w:type="paragraph" w:styleId="Revision">
    <w:name w:val="Revision"/>
    <w:hidden/>
    <w:uiPriority w:val="99"/>
    <w:semiHidden/>
    <w:rsid w:val="00AE45A3"/>
    <w:pPr>
      <w:spacing w:line="240" w:lineRule="auto"/>
    </w:pPr>
  </w:style>
  <w:style w:type="paragraph" w:styleId="ListParagraph">
    <w:name w:val="List Paragraph"/>
    <w:basedOn w:val="Normal"/>
    <w:uiPriority w:val="34"/>
    <w:qFormat/>
    <w:rsid w:val="00AE45A3"/>
    <w:pPr>
      <w:ind w:left="720"/>
      <w:contextualSpacing/>
    </w:pPr>
  </w:style>
  <w:style w:type="character" w:customStyle="1" w:styleId="UnresolvedMention2">
    <w:name w:val="Unresolved Mention2"/>
    <w:basedOn w:val="DefaultParagraphFont"/>
    <w:uiPriority w:val="99"/>
    <w:semiHidden/>
    <w:unhideWhenUsed/>
    <w:rsid w:val="00F22844"/>
    <w:rPr>
      <w:color w:val="605E5C"/>
      <w:shd w:val="clear" w:color="auto" w:fill="E1DFDD"/>
    </w:rPr>
  </w:style>
  <w:style w:type="character" w:styleId="Strong">
    <w:name w:val="Strong"/>
    <w:basedOn w:val="DefaultParagraphFont"/>
    <w:uiPriority w:val="22"/>
    <w:qFormat/>
    <w:rsid w:val="00980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4920">
      <w:bodyDiv w:val="1"/>
      <w:marLeft w:val="0"/>
      <w:marRight w:val="0"/>
      <w:marTop w:val="0"/>
      <w:marBottom w:val="0"/>
      <w:divBdr>
        <w:top w:val="none" w:sz="0" w:space="0" w:color="auto"/>
        <w:left w:val="none" w:sz="0" w:space="0" w:color="auto"/>
        <w:bottom w:val="none" w:sz="0" w:space="0" w:color="auto"/>
        <w:right w:val="none" w:sz="0" w:space="0" w:color="auto"/>
      </w:divBdr>
    </w:div>
    <w:div w:id="240911618">
      <w:bodyDiv w:val="1"/>
      <w:marLeft w:val="0"/>
      <w:marRight w:val="0"/>
      <w:marTop w:val="0"/>
      <w:marBottom w:val="0"/>
      <w:divBdr>
        <w:top w:val="none" w:sz="0" w:space="0" w:color="auto"/>
        <w:left w:val="none" w:sz="0" w:space="0" w:color="auto"/>
        <w:bottom w:val="none" w:sz="0" w:space="0" w:color="auto"/>
        <w:right w:val="none" w:sz="0" w:space="0" w:color="auto"/>
      </w:divBdr>
    </w:div>
    <w:div w:id="506484152">
      <w:bodyDiv w:val="1"/>
      <w:marLeft w:val="0"/>
      <w:marRight w:val="0"/>
      <w:marTop w:val="0"/>
      <w:marBottom w:val="0"/>
      <w:divBdr>
        <w:top w:val="none" w:sz="0" w:space="0" w:color="auto"/>
        <w:left w:val="none" w:sz="0" w:space="0" w:color="auto"/>
        <w:bottom w:val="none" w:sz="0" w:space="0" w:color="auto"/>
        <w:right w:val="none" w:sz="0" w:space="0" w:color="auto"/>
      </w:divBdr>
    </w:div>
    <w:div w:id="955911349">
      <w:bodyDiv w:val="1"/>
      <w:marLeft w:val="0"/>
      <w:marRight w:val="0"/>
      <w:marTop w:val="0"/>
      <w:marBottom w:val="0"/>
      <w:divBdr>
        <w:top w:val="none" w:sz="0" w:space="0" w:color="auto"/>
        <w:left w:val="none" w:sz="0" w:space="0" w:color="auto"/>
        <w:bottom w:val="none" w:sz="0" w:space="0" w:color="auto"/>
        <w:right w:val="none" w:sz="0" w:space="0" w:color="auto"/>
      </w:divBdr>
      <w:divsChild>
        <w:div w:id="1998920173">
          <w:marLeft w:val="0"/>
          <w:marRight w:val="0"/>
          <w:marTop w:val="0"/>
          <w:marBottom w:val="0"/>
          <w:divBdr>
            <w:top w:val="none" w:sz="0" w:space="0" w:color="auto"/>
            <w:left w:val="none" w:sz="0" w:space="0" w:color="auto"/>
            <w:bottom w:val="none" w:sz="0" w:space="0" w:color="auto"/>
            <w:right w:val="none" w:sz="0" w:space="0" w:color="auto"/>
          </w:divBdr>
        </w:div>
        <w:div w:id="4307777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taa.org.au/about/operations/" TargetMode="External"/><Relationship Id="rId26" Type="http://schemas.openxmlformats.org/officeDocument/2006/relationships/hyperlink" Target="https://www.pacfa.org.au/wp-content/uploads/2017/11/PACFA-Code-of-Ethics-2017.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admin@dtaa.org.au" TargetMode="External"/><Relationship Id="rId25" Type="http://schemas.openxmlformats.org/officeDocument/2006/relationships/hyperlink" Target="https://www.nzac.org.nz/ethics/code-of-ethics/"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ustomXml" Target="ink/ink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taa.org.au/about/ethics/" TargetMode="External"/><Relationship Id="rId24" Type="http://schemas.openxmlformats.org/officeDocument/2006/relationships/hyperlink" Target="https://www.anzacata.org/ethics-and-standards" TargetMode="External"/><Relationship Id="rId5" Type="http://schemas.openxmlformats.org/officeDocument/2006/relationships/webSettings" Target="webSettings.xml"/><Relationship Id="rId15" Type="http://schemas.openxmlformats.org/officeDocument/2006/relationships/hyperlink" Target="https://en.wikipedia.org/wiki/New_Zealand" TargetMode="External"/><Relationship Id="rId23" Type="http://schemas.openxmlformats.org/officeDocument/2006/relationships/hyperlink" Target="https://www.aasw.asn.au/" TargetMode="External"/><Relationship Id="rId28" Type="http://schemas.openxmlformats.org/officeDocument/2006/relationships/footer" Target="footer1.xml"/><Relationship Id="rId10" Type="http://schemas.openxmlformats.org/officeDocument/2006/relationships/hyperlink" Target="http://www.dtaa.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taa.org.au/about/ethics/" TargetMode="External"/><Relationship Id="rId14" Type="http://schemas.openxmlformats.org/officeDocument/2006/relationships/hyperlink" Target="https://en.wikipedia.org/wiki/Australia" TargetMode="External"/><Relationship Id="rId22" Type="http://schemas.openxmlformats.org/officeDocument/2006/relationships/hyperlink" Target="https://adta.org/ethics-compliance/" TargetMode="External"/><Relationship Id="rId27" Type="http://schemas.openxmlformats.org/officeDocument/2006/relationships/header" Target="header1.xml"/><Relationship Id="rId30" Type="http://schemas.openxmlformats.org/officeDocument/2006/relationships/fontTable" Target="fontTable.xml"/><Relationship Id="rId35" Type="http://schemas.microsoft.com/office/2016/09/relationships/commentsIds" Target="commentsId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05:46:27.077"/>
    </inkml:context>
    <inkml:brush xml:id="br0">
      <inkml:brushProperty name="width" value="0.1" units="cm"/>
      <inkml:brushProperty name="height" value="0.1"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9767-8B9C-488D-AF92-7FD67582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dc:creator>
  <cp:lastModifiedBy>Sandra Lauffenburger</cp:lastModifiedBy>
  <cp:revision>4</cp:revision>
  <cp:lastPrinted>2020-06-02T03:30:00Z</cp:lastPrinted>
  <dcterms:created xsi:type="dcterms:W3CDTF">2020-06-08T03:20:00Z</dcterms:created>
  <dcterms:modified xsi:type="dcterms:W3CDTF">2020-06-17T03:28:00Z</dcterms:modified>
</cp:coreProperties>
</file>